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379D068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工程运维中心关于试验设备物资采购项目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工程运维中心关于试验设备物资采购项目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项目内容及要求：具体要求和相关参数见表。</w:t>
      </w:r>
    </w:p>
    <w:tbl>
      <w:tblPr>
        <w:tblStyle w:val="6"/>
        <w:tblW w:w="9750" w:type="dxa"/>
        <w:tblInd w:w="-4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2"/>
        <w:gridCol w:w="1338"/>
        <w:gridCol w:w="4325"/>
        <w:gridCol w:w="712"/>
        <w:gridCol w:w="750"/>
        <w:gridCol w:w="1913"/>
      </w:tblGrid>
      <w:tr w14:paraId="792C9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</w:trPr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6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CED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2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37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B7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0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4027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DD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  <w:p w14:paraId="58FE3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无线核相仪（35KV）</w:t>
            </w:r>
          </w:p>
        </w:tc>
        <w:tc>
          <w:tcPr>
            <w:tcW w:w="4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4A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1、相位差准确度：误差≤5°。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2、频率准确度：±0.1HZ。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3、可跨电压测量范围为 220V～220kV。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4、连续1小时无操作自动关机。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5、高压测量时泄漏电流&lt;10uA。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6、发射器工作功耗&lt;0.1W，接收主机工作功耗&lt;0.3W。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7、工作环境：-35℃--- +45℃ 湿度≤95%RH。</w:t>
            </w:r>
          </w:p>
        </w:tc>
        <w:tc>
          <w:tcPr>
            <w:tcW w:w="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1E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64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扬州亨法HFR-9002</w:t>
            </w:r>
          </w:p>
        </w:tc>
      </w:tr>
      <w:tr w14:paraId="1484A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7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F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3F5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36B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3C4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58C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CF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晞君电气XJHXY</w:t>
            </w:r>
          </w:p>
        </w:tc>
      </w:tr>
      <w:tr w14:paraId="04079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7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1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35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4C56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3FB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501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F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开元电气KDSH-3</w:t>
            </w:r>
          </w:p>
        </w:tc>
      </w:tr>
      <w:tr w14:paraId="3BFFA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7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39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  <w:p w14:paraId="49CF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A5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绝缘电阻测试仪（10000V）</w:t>
            </w:r>
          </w:p>
        </w:tc>
        <w:tc>
          <w:tcPr>
            <w:tcW w:w="4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2A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1、自动计算和显示 DAR、PI、DD 等测量指标，实时显示测量时间，测量电压，测量电阻。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2、数字和模拟指针双显功能。实时显示测试的电压，电阻数据。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</w:t>
            </w:r>
            <w:bookmarkStart w:id="5" w:name="_GoBack"/>
            <w:bookmarkEnd w:id="5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能够显示绝缘电阻与测试时间的波形图。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4、输出电流大，短路电流≧5mA。抗干扰能力强，能满足超高压变电站现场操作。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5、内附可充电电池和充电器，充满电可连续使用 6～12 小时。</w:t>
            </w:r>
          </w:p>
        </w:tc>
        <w:tc>
          <w:tcPr>
            <w:tcW w:w="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C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A8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C3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 HF-10000V</w:t>
            </w:r>
          </w:p>
        </w:tc>
      </w:tr>
      <w:tr w14:paraId="03837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7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9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547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192AC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9BD0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D9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晞君电气XJJY</w:t>
            </w:r>
          </w:p>
        </w:tc>
      </w:tr>
      <w:tr w14:paraId="242DE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7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A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4C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4AAF1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A1B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ECF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89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开元电气KTG-3000</w:t>
            </w:r>
          </w:p>
        </w:tc>
      </w:tr>
      <w:tr w14:paraId="7AB0D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71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E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338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14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红外设备测温仪</w:t>
            </w:r>
          </w:p>
        </w:tc>
        <w:tc>
          <w:tcPr>
            <w:tcW w:w="43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750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1、 红外分辨率：120 x 90 (10,800 像素）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2、显示分辨率：320 x 240 LCD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3、温度测量范围 (0 ℃ 以下未校准）：-20 ℃至 150 ℃ (-4 ℉ 至302 ℉)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4、精度：0 ℃ 或以上的目标温度精度：25 ℃ 下为 ± 2 ℃ 或± 2 % ( 取较大者 )</w:t>
            </w:r>
          </w:p>
        </w:tc>
        <w:tc>
          <w:tcPr>
            <w:tcW w:w="71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29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套</w:t>
            </w:r>
          </w:p>
        </w:tc>
        <w:tc>
          <w:tcPr>
            <w:tcW w:w="7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71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05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扬州亨法TIS20+</w:t>
            </w:r>
          </w:p>
        </w:tc>
      </w:tr>
      <w:tr w14:paraId="50947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71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5B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541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0C49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B7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FBC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88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晞君电气XJHWY</w:t>
            </w:r>
          </w:p>
        </w:tc>
      </w:tr>
      <w:tr w14:paraId="6378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71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5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38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F57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3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3A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EE3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91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33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开元电气KCW-6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43000.00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427B781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人：孙先生               电话：15305135499</w:t>
      </w:r>
    </w:p>
    <w:p w14:paraId="0066EE8E">
      <w:pPr>
        <w:spacing w:line="360" w:lineRule="auto"/>
        <w:ind w:firstLine="480" w:firstLineChars="200"/>
        <w:jc w:val="right"/>
        <w:rPr>
          <w:rFonts w:hint="eastAsia" w:ascii="宋体" w:hAnsi="宋体" w:cs="宋体"/>
          <w:sz w:val="24"/>
        </w:rPr>
      </w:pP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001BB8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BB5DC0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703DF9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2024-2025年内三个月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【税收所属日期】）（加盖公章）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</w:t>
      </w:r>
      <w:r>
        <w:rPr>
          <w:rFonts w:hint="eastAsia"/>
          <w:b/>
          <w:bCs/>
          <w:lang w:val="en-US" w:eastAsia="zh-CN"/>
        </w:rPr>
        <w:t>装卸、</w:t>
      </w:r>
      <w:r>
        <w:rPr>
          <w:rFonts w:hint="eastAsia"/>
          <w:b/>
          <w:bCs/>
        </w:rPr>
        <w:t>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2734871"/>
      <w:bookmarkStart w:id="1" w:name="_Toc61877376"/>
      <w:bookmarkStart w:id="2" w:name="_Toc61871372"/>
      <w:bookmarkStart w:id="3" w:name="_Toc61871288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B3B7EE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2024-2025年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内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三个月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【税收所属日期】）（加盖公章）</w:t>
      </w:r>
    </w:p>
    <w:p w14:paraId="7085B3A7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59466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43328AA"/>
    <w:multiLevelType w:val="singleLevel"/>
    <w:tmpl w:val="E43328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2654CB1"/>
    <w:rsid w:val="02AA0BB1"/>
    <w:rsid w:val="04964401"/>
    <w:rsid w:val="05706FE5"/>
    <w:rsid w:val="080A06A7"/>
    <w:rsid w:val="0D785E51"/>
    <w:rsid w:val="0E4B1F3E"/>
    <w:rsid w:val="0E6A08A6"/>
    <w:rsid w:val="0E993CB5"/>
    <w:rsid w:val="0F332321"/>
    <w:rsid w:val="0F5436F7"/>
    <w:rsid w:val="0FB232A2"/>
    <w:rsid w:val="103528C7"/>
    <w:rsid w:val="10685553"/>
    <w:rsid w:val="107D77B2"/>
    <w:rsid w:val="10AE7341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99E1A3B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20B3A67"/>
    <w:rsid w:val="22770EBB"/>
    <w:rsid w:val="22877591"/>
    <w:rsid w:val="22D10D3B"/>
    <w:rsid w:val="23C07B4A"/>
    <w:rsid w:val="24593750"/>
    <w:rsid w:val="249D7540"/>
    <w:rsid w:val="24B66833"/>
    <w:rsid w:val="25710060"/>
    <w:rsid w:val="258D6F73"/>
    <w:rsid w:val="260E153B"/>
    <w:rsid w:val="261E1082"/>
    <w:rsid w:val="271645A6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045770"/>
    <w:rsid w:val="2D670841"/>
    <w:rsid w:val="2D7B7CF2"/>
    <w:rsid w:val="2F414F6C"/>
    <w:rsid w:val="302108D5"/>
    <w:rsid w:val="31180264"/>
    <w:rsid w:val="321A3C3D"/>
    <w:rsid w:val="330F1C94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CC2241"/>
    <w:rsid w:val="451F3F2C"/>
    <w:rsid w:val="453254A3"/>
    <w:rsid w:val="45AE2934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007CE1"/>
    <w:rsid w:val="5827645E"/>
    <w:rsid w:val="599E1B42"/>
    <w:rsid w:val="5A7259C5"/>
    <w:rsid w:val="5B0416A8"/>
    <w:rsid w:val="5C5F030B"/>
    <w:rsid w:val="5F824661"/>
    <w:rsid w:val="5FF80052"/>
    <w:rsid w:val="60171399"/>
    <w:rsid w:val="60AC0C42"/>
    <w:rsid w:val="61651638"/>
    <w:rsid w:val="61A20F78"/>
    <w:rsid w:val="61D54F1C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6FD627F6"/>
    <w:rsid w:val="71487932"/>
    <w:rsid w:val="71AB700D"/>
    <w:rsid w:val="71FD4A4D"/>
    <w:rsid w:val="725256DA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3282</Words>
  <Characters>3644</Characters>
  <Lines>0</Lines>
  <Paragraphs>0</Paragraphs>
  <TotalTime>0</TotalTime>
  <ScaleCrop>false</ScaleCrop>
  <LinksUpToDate>false</LinksUpToDate>
  <CharactersWithSpaces>4191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2025-04-30T11:24:00Z</cp:lastPrinted>
  <dcterms:modified xsi:type="dcterms:W3CDTF">2025-04-30T11:41:40Z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