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DBE5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center"/>
        <w:textAlignment w:val="auto"/>
        <w:rPr>
          <w:rFonts w:hint="eastAsia" w:ascii="宋体" w:hAnsi="宋体" w:eastAsia="宋体" w:cs="宋体"/>
          <w:color w:val="000000"/>
          <w:kern w:val="0"/>
          <w:sz w:val="40"/>
          <w:szCs w:val="40"/>
          <w:highlight w:val="none"/>
          <w:shd w:val="clear" w:color="auto" w:fill="FFFFFF"/>
          <w:lang w:val="zh-CN" w:eastAsia="zh-CN" w:bidi="ar-SA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40"/>
          <w:szCs w:val="40"/>
          <w:highlight w:val="none"/>
          <w:shd w:val="clear" w:color="auto" w:fill="FFFFFF"/>
          <w:lang w:val="zh-CN" w:eastAsia="zh-CN" w:bidi="ar-SA"/>
        </w:rPr>
        <w:t>稻谷运输合同</w:t>
      </w:r>
    </w:p>
    <w:p w14:paraId="247E7C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firstLine="56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</w:pPr>
    </w:p>
    <w:p w14:paraId="2FD927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firstLine="560" w:firstLineChars="200"/>
        <w:jc w:val="righ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  <w:t>签约地点：青口投资公司</w:t>
      </w:r>
    </w:p>
    <w:p w14:paraId="237D7A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  <w:t>托运方：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u w:val="single"/>
          <w:shd w:val="clear" w:color="auto" w:fill="FFFFFF"/>
          <w:lang w:val="zh-CN" w:eastAsia="zh-CN" w:bidi="ar-SA"/>
        </w:rPr>
        <w:t>连云港市工投集团青口投资有限公司</w:t>
      </w:r>
      <w:r>
        <w:rPr>
          <w:rFonts w:hint="eastAsia" w:ascii="宋体" w:hAnsi="宋体" w:cs="宋体"/>
          <w:b w:val="0"/>
          <w:bCs w:val="0"/>
          <w:color w:val="000000"/>
          <w:kern w:val="0"/>
          <w:sz w:val="28"/>
          <w:szCs w:val="28"/>
          <w:u w:val="none"/>
          <w:shd w:val="clear" w:color="auto" w:fill="FFFFFF"/>
          <w:lang w:val="zh-CN" w:eastAsia="zh-CN" w:bidi="ar-SA"/>
        </w:rPr>
        <w:t>（以下简称“甲方”）</w:t>
      </w:r>
    </w:p>
    <w:p w14:paraId="609889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highlight w:val="none"/>
          <w:u w:val="single"/>
          <w:shd w:val="clear" w:color="auto" w:fill="FFFFFF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highlight w:val="none"/>
          <w:shd w:val="clear" w:color="auto" w:fill="FFFFFF"/>
          <w:lang w:val="zh-CN" w:eastAsia="zh-CN" w:bidi="ar-SA"/>
        </w:rPr>
        <w:t>承运方：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highlight w:val="none"/>
          <w:u w:val="single"/>
          <w:shd w:val="clear" w:color="auto" w:fill="FFFFFF"/>
          <w:lang w:val="en-US" w:eastAsia="zh-CN" w:bidi="ar-SA"/>
        </w:rPr>
        <w:t xml:space="preserve">      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u w:val="single"/>
          <w:shd w:val="clear" w:color="auto" w:fill="FFFFFF"/>
          <w:lang w:val="en-US" w:eastAsia="zh-CN" w:bidi="ar-SA"/>
        </w:rPr>
        <w:t xml:space="preserve">                 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highlight w:val="none"/>
          <w:u w:val="single"/>
          <w:shd w:val="clear" w:color="auto" w:fill="FFFFFF"/>
          <w:lang w:val="en-US" w:eastAsia="zh-CN" w:bidi="ar-SA"/>
        </w:rPr>
        <w:t xml:space="preserve">       </w:t>
      </w:r>
      <w:r>
        <w:rPr>
          <w:rFonts w:hint="eastAsia" w:ascii="宋体" w:hAnsi="宋体" w:cs="宋体"/>
          <w:b w:val="0"/>
          <w:bCs w:val="0"/>
          <w:color w:val="000000"/>
          <w:kern w:val="0"/>
          <w:sz w:val="28"/>
          <w:szCs w:val="28"/>
          <w:u w:val="none"/>
          <w:shd w:val="clear" w:color="auto" w:fill="FFFFFF"/>
          <w:lang w:val="zh-CN" w:eastAsia="zh-CN" w:bidi="ar-SA"/>
        </w:rPr>
        <w:t>（以下简称“乙方”）</w:t>
      </w:r>
    </w:p>
    <w:p w14:paraId="2AF17F3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zh-CN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zh-CN" w:eastAsia="zh-CN"/>
        </w:rPr>
        <w:t>根据《民法典》相关规定，在互惠互利的基础上，就运输大新农场稻谷事宜，经双方友好协商，达成以下协议，双方共同遵守：</w:t>
      </w:r>
    </w:p>
    <w:p w14:paraId="5D66FB3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  <w:t>第一条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shd w:val="clear" w:color="auto" w:fill="FFFFFF"/>
          <w:lang w:val="en-US" w:eastAsia="zh-CN" w:bidi="ar-SA"/>
        </w:rPr>
        <w:t xml:space="preserve"> 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  <w:t>运输品种和数量</w:t>
      </w:r>
    </w:p>
    <w:p w14:paraId="5E766C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firstLine="56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</w:pPr>
      <w:r>
        <w:rPr>
          <w:rFonts w:hint="eastAsia" w:ascii="宋体" w:hAnsi="宋体" w:cs="宋体"/>
          <w:color w:val="auto"/>
          <w:sz w:val="28"/>
          <w:szCs w:val="28"/>
          <w:lang w:eastAsia="zh-CN"/>
        </w:rPr>
        <w:t>乙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方为</w:t>
      </w:r>
      <w:r>
        <w:rPr>
          <w:rFonts w:hint="eastAsia" w:ascii="宋体" w:hAnsi="宋体" w:cs="宋体"/>
          <w:color w:val="auto"/>
          <w:sz w:val="28"/>
          <w:szCs w:val="28"/>
          <w:lang w:eastAsia="zh-CN"/>
        </w:rPr>
        <w:t>甲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方运输</w:t>
      </w:r>
      <w:r>
        <w:rPr>
          <w:rFonts w:hint="eastAsia" w:ascii="宋体" w:hAnsi="宋体" w:eastAsia="宋体" w:cs="宋体"/>
          <w:sz w:val="28"/>
          <w:szCs w:val="28"/>
        </w:rPr>
        <w:t>品种为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>9108稻谷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  <w:t>，</w:t>
      </w:r>
      <w:r>
        <w:rPr>
          <w:rFonts w:hint="eastAsia" w:ascii="宋体" w:hAnsi="宋体" w:cs="宋体"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  <w:t>预计运输稻谷</w:t>
      </w:r>
      <w:r>
        <w:rPr>
          <w:rFonts w:hint="eastAsia" w:ascii="宋体" w:hAnsi="宋体" w:cs="宋体"/>
          <w:color w:val="000000"/>
          <w:kern w:val="0"/>
          <w:sz w:val="28"/>
          <w:szCs w:val="28"/>
          <w:u w:val="single"/>
          <w:shd w:val="clear" w:color="auto" w:fill="FFFFFF"/>
          <w:lang w:val="en-US" w:eastAsia="zh-CN" w:bidi="ar-SA"/>
        </w:rPr>
        <w:t xml:space="preserve"> 1200 </w:t>
      </w:r>
      <w:r>
        <w:rPr>
          <w:rFonts w:hint="eastAsia" w:ascii="宋体" w:hAnsi="宋体" w:cs="宋体"/>
          <w:color w:val="000000"/>
          <w:kern w:val="0"/>
          <w:sz w:val="28"/>
          <w:szCs w:val="28"/>
          <w:shd w:val="clear" w:color="auto" w:fill="FFFFFF"/>
          <w:lang w:val="en-US" w:eastAsia="zh-CN" w:bidi="ar-SA"/>
        </w:rPr>
        <w:t>吨，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shd w:val="clear" w:color="auto" w:fill="FFFFFF"/>
          <w:lang w:val="zh-CN" w:eastAsia="zh-CN" w:bidi="ar-SA"/>
        </w:rPr>
        <w:t>结算数量以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双方确认的实际数量为准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  <w:t>。</w:t>
      </w:r>
    </w:p>
    <w:p w14:paraId="4BEE3F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  <w:t>第二条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shd w:val="clear" w:color="auto" w:fill="FFFFFF"/>
          <w:lang w:val="en-US" w:eastAsia="zh-CN" w:bidi="ar-SA"/>
        </w:rPr>
        <w:t xml:space="preserve"> 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  <w:t>运输地点</w:t>
      </w:r>
    </w:p>
    <w:p w14:paraId="516288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zh-CN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zh-CN" w:eastAsia="zh-CN"/>
        </w:rPr>
        <w:t>起运地点：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>青口盐场大新工区</w:t>
      </w:r>
      <w:r>
        <w:rPr>
          <w:rFonts w:hint="eastAsia" w:ascii="宋体" w:hAnsi="宋体" w:eastAsia="宋体" w:cs="宋体"/>
          <w:color w:val="auto"/>
          <w:sz w:val="28"/>
          <w:szCs w:val="28"/>
          <w:lang w:val="zh-CN" w:eastAsia="zh-CN"/>
        </w:rPr>
        <w:t>；</w:t>
      </w:r>
    </w:p>
    <w:p w14:paraId="3AD8D59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zh-CN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zh-CN" w:eastAsia="zh-CN"/>
        </w:rPr>
        <w:t>到达地点：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>徐州谷裕香粮油有限公司</w:t>
      </w:r>
      <w:r>
        <w:rPr>
          <w:rFonts w:hint="eastAsia" w:ascii="宋体" w:hAnsi="宋体" w:eastAsia="宋体" w:cs="宋体"/>
          <w:color w:val="auto"/>
          <w:sz w:val="28"/>
          <w:szCs w:val="28"/>
          <w:lang w:val="zh-CN" w:eastAsia="zh-CN"/>
        </w:rPr>
        <w:t>。</w:t>
      </w:r>
    </w:p>
    <w:p w14:paraId="217CD4B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  <w:t>第三条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shd w:val="clear" w:color="auto" w:fill="FFFFFF"/>
          <w:lang w:val="en-US" w:eastAsia="zh-CN" w:bidi="ar-SA"/>
        </w:rPr>
        <w:t xml:space="preserve"> 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  <w:t>运输要求</w:t>
      </w:r>
    </w:p>
    <w:p w14:paraId="50E77B6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zh-CN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zh-CN" w:eastAsia="zh-CN"/>
        </w:rPr>
        <w:t>运输方式：汽车运输。乙方须按甲方要求保证足够运力，乙方不得因运输车辆问题推脱，由此造成的损失由乙方负责。</w:t>
      </w:r>
    </w:p>
    <w:p w14:paraId="01E9E63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  <w:t>第四条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shd w:val="clear" w:color="auto" w:fill="FFFFFF"/>
          <w:lang w:val="en-US" w:eastAsia="zh-CN" w:bidi="ar-SA"/>
        </w:rPr>
        <w:t xml:space="preserve"> 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  <w:t>运输时间</w:t>
      </w:r>
      <w:bookmarkStart w:id="0" w:name="_GoBack"/>
      <w:bookmarkEnd w:id="0"/>
    </w:p>
    <w:p w14:paraId="38875D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firstLine="56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zh-CN" w:eastAsia="zh-CN"/>
        </w:rPr>
        <w:t>承运日期：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u w:val="single"/>
          <w:shd w:val="clear" w:color="auto" w:fill="FFFFFF"/>
          <w:lang w:val="zh-CN" w:eastAsia="zh-CN" w:bidi="ar-SA"/>
        </w:rPr>
        <w:t xml:space="preserve">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u w:val="single"/>
          <w:shd w:val="clear" w:color="auto" w:fill="FFFFFF"/>
          <w:lang w:val="en-US" w:eastAsia="zh-CN" w:bidi="ar-SA"/>
        </w:rPr>
        <w:t xml:space="preserve">    </w:t>
      </w:r>
      <w:r>
        <w:rPr>
          <w:rFonts w:hint="eastAsia" w:ascii="宋体" w:hAnsi="宋体" w:eastAsia="宋体" w:cs="宋体"/>
          <w:color w:val="auto"/>
          <w:sz w:val="28"/>
          <w:szCs w:val="28"/>
          <w:lang w:val="zh-CN" w:eastAsia="zh-CN"/>
        </w:rPr>
        <w:t>年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u w:val="single"/>
          <w:shd w:val="clear" w:color="auto" w:fill="FFFFFF"/>
          <w:lang w:val="en-US" w:eastAsia="zh-CN" w:bidi="ar-SA"/>
        </w:rPr>
        <w:t xml:space="preserve">    </w:t>
      </w:r>
      <w:r>
        <w:rPr>
          <w:rFonts w:hint="eastAsia" w:ascii="宋体" w:hAnsi="宋体" w:eastAsia="宋体" w:cs="宋体"/>
          <w:color w:val="auto"/>
          <w:sz w:val="28"/>
          <w:szCs w:val="28"/>
          <w:lang w:val="zh-CN" w:eastAsia="zh-CN"/>
        </w:rPr>
        <w:t>月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u w:val="single"/>
          <w:shd w:val="clear" w:color="auto" w:fill="FFFFFF"/>
          <w:lang w:val="en-US" w:eastAsia="zh-CN" w:bidi="ar-SA"/>
        </w:rPr>
        <w:t xml:space="preserve">    </w:t>
      </w:r>
      <w:r>
        <w:rPr>
          <w:rFonts w:hint="eastAsia" w:ascii="宋体" w:hAnsi="宋体" w:eastAsia="宋体" w:cs="宋体"/>
          <w:color w:val="auto"/>
          <w:sz w:val="28"/>
          <w:szCs w:val="28"/>
          <w:lang w:val="zh-CN" w:eastAsia="zh-CN"/>
        </w:rPr>
        <w:t>日至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u w:val="single"/>
          <w:shd w:val="clear" w:color="auto" w:fill="FFFFFF"/>
          <w:lang w:val="en-US" w:eastAsia="zh-CN" w:bidi="ar-SA"/>
        </w:rPr>
        <w:t xml:space="preserve">     </w:t>
      </w:r>
      <w:r>
        <w:rPr>
          <w:rFonts w:hint="eastAsia" w:ascii="宋体" w:hAnsi="宋体" w:eastAsia="宋体" w:cs="宋体"/>
          <w:color w:val="auto"/>
          <w:sz w:val="28"/>
          <w:szCs w:val="28"/>
          <w:lang w:val="zh-CN" w:eastAsia="zh-CN"/>
        </w:rPr>
        <w:t>年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u w:val="single"/>
          <w:shd w:val="clear" w:color="auto" w:fill="FFFFFF"/>
          <w:lang w:val="en-US" w:eastAsia="zh-CN" w:bidi="ar-SA"/>
        </w:rPr>
        <w:t xml:space="preserve">   </w:t>
      </w:r>
      <w:r>
        <w:rPr>
          <w:rFonts w:hint="eastAsia" w:ascii="宋体" w:hAnsi="宋体" w:eastAsia="宋体" w:cs="宋体"/>
          <w:color w:val="auto"/>
          <w:sz w:val="28"/>
          <w:szCs w:val="28"/>
          <w:lang w:val="zh-CN" w:eastAsia="zh-CN"/>
        </w:rPr>
        <w:t>月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u w:val="single"/>
          <w:shd w:val="clear" w:color="auto" w:fill="FFFFFF"/>
          <w:lang w:val="en-US" w:eastAsia="zh-CN" w:bidi="ar-SA"/>
        </w:rPr>
        <w:t xml:space="preserve">   </w:t>
      </w:r>
      <w:r>
        <w:rPr>
          <w:rFonts w:hint="eastAsia" w:ascii="宋体" w:hAnsi="宋体" w:eastAsia="宋体" w:cs="宋体"/>
          <w:color w:val="auto"/>
          <w:sz w:val="28"/>
          <w:szCs w:val="28"/>
          <w:lang w:val="zh-CN" w:eastAsia="zh-CN"/>
        </w:rPr>
        <w:t>日</w:t>
      </w:r>
    </w:p>
    <w:p w14:paraId="626819E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highlight w:val="none"/>
          <w:shd w:val="clear" w:color="auto" w:fill="FFFFFF"/>
          <w:lang w:val="zh-CN" w:eastAsia="zh-CN" w:bidi="ar-SA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highlight w:val="none"/>
          <w:shd w:val="clear" w:color="auto" w:fill="FFFFFF"/>
          <w:lang w:val="zh-CN" w:eastAsia="zh-CN" w:bidi="ar-SA"/>
        </w:rPr>
        <w:t>第五条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highlight w:val="none"/>
          <w:shd w:val="clear" w:color="auto" w:fill="FFFFFF"/>
          <w:lang w:val="en-US" w:eastAsia="zh-CN" w:bidi="ar-SA"/>
        </w:rPr>
        <w:t xml:space="preserve"> 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highlight w:val="none"/>
          <w:shd w:val="clear" w:color="auto" w:fill="FFFFFF"/>
          <w:lang w:val="zh-CN" w:eastAsia="zh-CN" w:bidi="ar-SA"/>
        </w:rPr>
        <w:t>装卸</w:t>
      </w:r>
    </w:p>
    <w:p w14:paraId="53F3BA6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firstLine="56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  <w:shd w:val="clear" w:color="auto" w:fill="FFFFFF"/>
          <w:lang w:val="zh-CN" w:eastAsia="zh-CN" w:bidi="ar-SA"/>
        </w:rPr>
      </w:pPr>
      <w:r>
        <w:rPr>
          <w:rFonts w:hint="eastAsia" w:ascii="宋体" w:hAnsi="宋体" w:cs="宋体"/>
          <w:color w:val="auto"/>
          <w:kern w:val="0"/>
          <w:sz w:val="28"/>
          <w:szCs w:val="28"/>
          <w:highlight w:val="none"/>
          <w:shd w:val="clear" w:color="auto" w:fill="FFFFFF"/>
          <w:lang w:val="zh-CN" w:eastAsia="zh-CN" w:bidi="ar-SA"/>
        </w:rPr>
        <w:t>乙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  <w:shd w:val="clear" w:color="auto" w:fill="FFFFFF"/>
          <w:lang w:val="zh-CN" w:eastAsia="zh-CN" w:bidi="ar-SA"/>
        </w:rPr>
        <w:t>方车辆必须为自卸车，装卸费用由</w:t>
      </w:r>
      <w:r>
        <w:rPr>
          <w:rFonts w:hint="eastAsia" w:ascii="宋体" w:hAnsi="宋体" w:cs="宋体"/>
          <w:color w:val="auto"/>
          <w:kern w:val="0"/>
          <w:sz w:val="28"/>
          <w:szCs w:val="28"/>
          <w:highlight w:val="none"/>
          <w:shd w:val="clear" w:color="auto" w:fill="FFFFFF"/>
          <w:lang w:val="zh-CN" w:eastAsia="zh-CN" w:bidi="ar-SA"/>
        </w:rPr>
        <w:t>甲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  <w:shd w:val="clear" w:color="auto" w:fill="FFFFFF"/>
          <w:lang w:val="zh-CN" w:eastAsia="zh-CN" w:bidi="ar-SA"/>
        </w:rPr>
        <w:t>方负责。</w:t>
      </w:r>
    </w:p>
    <w:p w14:paraId="2B4542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highlight w:val="none"/>
          <w:shd w:val="clear" w:color="auto" w:fill="FFFFFF"/>
          <w:lang w:val="zh-CN" w:eastAsia="zh-CN" w:bidi="ar-SA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highlight w:val="none"/>
          <w:shd w:val="clear" w:color="auto" w:fill="FFFFFF"/>
          <w:lang w:val="zh-CN" w:eastAsia="zh-CN" w:bidi="ar-SA"/>
        </w:rPr>
        <w:t>第六条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highlight w:val="none"/>
          <w:shd w:val="clear" w:color="auto" w:fill="FFFFFF"/>
          <w:lang w:val="en-US" w:eastAsia="zh-CN" w:bidi="ar-SA"/>
        </w:rPr>
        <w:t xml:space="preserve"> 验收</w:t>
      </w:r>
    </w:p>
    <w:p w14:paraId="2995E3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firstLine="56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shd w:val="clear" w:color="auto" w:fill="FFFFFF"/>
          <w:lang w:val="zh-CN" w:eastAsia="zh-CN" w:bidi="ar-SA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shd w:val="clear" w:color="auto" w:fill="FFFFFF"/>
          <w:lang w:val="zh-CN" w:eastAsia="zh-CN" w:bidi="ar-SA"/>
        </w:rPr>
        <w:t>验收方式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  <w:shd w:val="clear" w:color="auto" w:fill="FFFFFF"/>
          <w:lang w:val="zh-CN" w:eastAsia="zh-CN" w:bidi="ar-SA"/>
        </w:rPr>
        <w:t>：以双方确认的实际数量核对确认，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shd w:val="clear" w:color="auto" w:fill="FFFFFF"/>
          <w:lang w:val="zh-CN" w:eastAsia="zh-CN" w:bidi="ar-SA"/>
        </w:rPr>
        <w:t>如对运输数量有异议，应当场提出。</w:t>
      </w:r>
    </w:p>
    <w:p w14:paraId="5A5C4E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highlight w:val="none"/>
          <w:shd w:val="clear" w:color="auto" w:fill="FFFFFF"/>
          <w:lang w:val="zh-CN" w:eastAsia="zh-CN" w:bidi="ar-SA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highlight w:val="none"/>
          <w:shd w:val="clear" w:color="auto" w:fill="FFFFFF"/>
          <w:lang w:val="zh-CN" w:eastAsia="zh-CN" w:bidi="ar-SA"/>
        </w:rPr>
        <w:t>第七条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highlight w:val="none"/>
          <w:shd w:val="clear" w:color="auto" w:fill="FFFFFF"/>
          <w:lang w:val="en-US" w:eastAsia="zh-CN" w:bidi="ar-SA"/>
        </w:rPr>
        <w:t xml:space="preserve"> 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highlight w:val="none"/>
          <w:shd w:val="clear" w:color="auto" w:fill="FFFFFF"/>
          <w:lang w:val="zh-CN" w:eastAsia="zh-CN" w:bidi="ar-SA"/>
        </w:rPr>
        <w:t>运输费用</w:t>
      </w:r>
    </w:p>
    <w:p w14:paraId="76E516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shd w:val="clear" w:color="auto" w:fill="FFFFFF"/>
          <w:lang w:val="zh-CN" w:eastAsia="zh-CN" w:bidi="ar-SA"/>
        </w:rPr>
        <w:t>1、</w:t>
      </w:r>
      <w:r>
        <w:rPr>
          <w:rFonts w:hint="eastAsia" w:ascii="宋体" w:hAnsi="宋体" w:cs="宋体"/>
          <w:color w:val="000000"/>
          <w:kern w:val="0"/>
          <w:sz w:val="28"/>
          <w:szCs w:val="28"/>
          <w:highlight w:val="none"/>
          <w:shd w:val="clear" w:color="auto" w:fill="FFFFFF"/>
          <w:lang w:val="zh-CN" w:eastAsia="zh-CN" w:bidi="ar-SA"/>
        </w:rPr>
        <w:t>稻谷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shd w:val="clear" w:color="auto" w:fill="FFFFFF"/>
          <w:lang w:val="zh-CN" w:eastAsia="zh-CN" w:bidi="ar-SA"/>
        </w:rPr>
        <w:t>运输费用：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（起点）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>青口盐场大新工区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  <w:u w:val="none"/>
          <w:shd w:val="clear" w:color="auto" w:fill="FFFFFF"/>
          <w:lang w:val="en-US" w:eastAsia="zh-CN" w:bidi="ar-SA"/>
        </w:rPr>
        <w:t>；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（终点）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>徐州谷裕香粮油有限公司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u w:val="none"/>
          <w:shd w:val="clear" w:color="auto" w:fill="FFFFFF"/>
          <w:lang w:val="en-US" w:eastAsia="zh-CN" w:bidi="ar-SA"/>
        </w:rPr>
        <w:t>，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共计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￥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元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/吨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（包含</w:t>
      </w:r>
      <w:r>
        <w:rPr>
          <w:rFonts w:hint="eastAsia" w:ascii="宋体" w:hAnsi="宋体" w:cs="宋体"/>
          <w:sz w:val="28"/>
          <w:szCs w:val="28"/>
          <w:highlight w:val="none"/>
          <w:lang w:eastAsia="zh-CN"/>
        </w:rPr>
        <w:t>税费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）；</w:t>
      </w:r>
    </w:p>
    <w:p w14:paraId="7F31BE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firstLine="56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  <w:highlight w:val="none"/>
          <w:shd w:val="clear" w:color="auto" w:fill="FFFFFF"/>
          <w:lang w:val="en-US" w:eastAsia="zh-CN" w:bidi="ar-SA"/>
        </w:rPr>
        <w:t>2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shd w:val="clear" w:color="auto" w:fill="FFFFFF"/>
          <w:lang w:val="zh-CN" w:eastAsia="zh-CN" w:bidi="ar-SA"/>
        </w:rPr>
        <w:t>、支付方式：</w:t>
      </w:r>
      <w:r>
        <w:rPr>
          <w:rFonts w:hint="eastAsia" w:ascii="宋体" w:hAnsi="宋体" w:cs="宋体"/>
          <w:color w:val="000000"/>
          <w:kern w:val="0"/>
          <w:sz w:val="28"/>
          <w:szCs w:val="28"/>
          <w:highlight w:val="none"/>
          <w:shd w:val="clear" w:color="auto" w:fill="FFFFFF"/>
          <w:lang w:val="zh-CN" w:eastAsia="zh-CN" w:bidi="ar-SA"/>
        </w:rPr>
        <w:t>甲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shd w:val="clear" w:color="auto" w:fill="FFFFFF"/>
          <w:lang w:val="zh-CN" w:eastAsia="zh-CN" w:bidi="ar-SA"/>
        </w:rPr>
        <w:t>方自收到</w:t>
      </w:r>
      <w:r>
        <w:rPr>
          <w:rFonts w:hint="eastAsia" w:ascii="宋体" w:hAnsi="宋体" w:cs="宋体"/>
          <w:color w:val="000000"/>
          <w:kern w:val="0"/>
          <w:sz w:val="28"/>
          <w:szCs w:val="28"/>
          <w:highlight w:val="none"/>
          <w:shd w:val="clear" w:color="auto" w:fill="FFFFFF"/>
          <w:lang w:val="zh-CN" w:eastAsia="zh-CN" w:bidi="ar-SA"/>
        </w:rPr>
        <w:t>乙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shd w:val="clear" w:color="auto" w:fill="FFFFFF"/>
          <w:lang w:val="zh-CN" w:eastAsia="zh-CN" w:bidi="ar-SA"/>
        </w:rPr>
        <w:t>方发票后，根据财务报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  <w:t>销流程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val="en-US" w:eastAsia="zh-CN" w:bidi="ar-SA"/>
        </w:rPr>
        <w:t>付款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  <w:t>。</w:t>
      </w:r>
    </w:p>
    <w:p w14:paraId="292171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  <w:t>第八条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shd w:val="clear" w:color="auto" w:fill="FFFFFF"/>
          <w:lang w:val="en-US" w:eastAsia="zh-CN" w:bidi="ar-SA"/>
        </w:rPr>
        <w:t xml:space="preserve"> 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  <w:t>违约责任</w:t>
      </w:r>
    </w:p>
    <w:p w14:paraId="023918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firstLine="56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  <w:t>1、在符合法律和合同规定条件下的运输，由于下列原因造成货物灭失、短少、变质、污染、损坏的，</w:t>
      </w:r>
      <w:r>
        <w:rPr>
          <w:rFonts w:hint="eastAsia" w:ascii="宋体" w:hAnsi="宋体" w:cs="宋体"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  <w:t>乙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  <w:t>方不承担违约责任：</w:t>
      </w:r>
    </w:p>
    <w:p w14:paraId="2B8797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firstLine="56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  <w:t>(1)不可抗力；</w:t>
      </w:r>
    </w:p>
    <w:p w14:paraId="63C4A9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firstLine="56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  <w:t>(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val="en-US" w:eastAsia="zh-CN" w:bidi="ar-SA"/>
        </w:rPr>
        <w:t>2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  <w:t>)货物的合理损耗：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val="en-US" w:eastAsia="zh-CN" w:bidi="ar-SA"/>
        </w:rPr>
        <w:t>每车超出±30KG或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  <w:t>损耗总数量不得超0.1%，超出0.1%由</w:t>
      </w:r>
      <w:r>
        <w:rPr>
          <w:rFonts w:hint="eastAsia" w:ascii="宋体" w:hAnsi="宋体" w:cs="宋体"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  <w:t>乙方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  <w:t>赔偿；</w:t>
      </w:r>
    </w:p>
    <w:p w14:paraId="241CC6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firstLine="56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  <w:t>(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val="en-US" w:eastAsia="zh-CN" w:bidi="ar-SA"/>
        </w:rPr>
        <w:t>3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  <w:t>)</w:t>
      </w:r>
      <w:r>
        <w:rPr>
          <w:rFonts w:hint="eastAsia" w:ascii="宋体" w:hAnsi="宋体" w:cs="宋体"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  <w:t>甲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  <w:t>方或收货方本身的过错。</w:t>
      </w:r>
    </w:p>
    <w:p w14:paraId="23A764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firstLine="56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  <w:t>2、责任限制</w:t>
      </w:r>
    </w:p>
    <w:p w14:paraId="4ADAE5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firstLine="56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  <w:t>（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val="en-US" w:eastAsia="zh-CN" w:bidi="ar-SA"/>
        </w:rPr>
        <w:t>1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  <w:t>）双方特别确认：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  <w:shd w:val="clear" w:color="auto" w:fill="FFFFFF"/>
          <w:lang w:val="zh-CN" w:eastAsia="zh-CN" w:bidi="ar-SA"/>
        </w:rPr>
        <w:t>除上述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  <w:shd w:val="clear" w:color="auto" w:fill="FFFFFF"/>
          <w:lang w:val="en-US" w:eastAsia="zh-CN" w:bidi="ar-SA"/>
        </w:rPr>
        <w:t>3条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  <w:t>以外的原因，造成货物毁损、灭失、丢失的，</w:t>
      </w:r>
      <w:r>
        <w:rPr>
          <w:rFonts w:hint="eastAsia" w:ascii="宋体" w:hAnsi="宋体" w:cs="宋体"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  <w:t>乙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  <w:t>方应按下列方式进行赔偿：按货物价值进行赔偿。且需承担由此给</w:t>
      </w:r>
      <w:r>
        <w:rPr>
          <w:rFonts w:hint="eastAsia" w:ascii="宋体" w:hAnsi="宋体" w:cs="宋体"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  <w:t>甲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  <w:t>方造成的所有损失和诉讼费用(包括但不限于律师费、诉讼费、保全费等)。</w:t>
      </w:r>
    </w:p>
    <w:p w14:paraId="1CBDC85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firstLine="56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  <w:t>（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val="en-US" w:eastAsia="zh-CN" w:bidi="ar-SA"/>
        </w:rPr>
        <w:t>2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  <w:t>）</w:t>
      </w:r>
      <w:r>
        <w:rPr>
          <w:rFonts w:hint="eastAsia" w:ascii="宋体" w:hAnsi="宋体" w:cs="宋体"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  <w:t>乙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  <w:t>方不得将该运输项目再分包、转包，必须由</w:t>
      </w:r>
      <w:r>
        <w:rPr>
          <w:rFonts w:hint="eastAsia" w:ascii="宋体" w:hAnsi="宋体" w:cs="宋体"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  <w:t>乙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  <w:t>方自行完成，否则需承担本协议暂定总价的30%违约金</w:t>
      </w:r>
      <w:r>
        <w:rPr>
          <w:rFonts w:hint="eastAsia" w:ascii="宋体" w:hAnsi="宋体" w:cs="宋体"/>
          <w:color w:val="000000"/>
          <w:kern w:val="0"/>
          <w:sz w:val="28"/>
          <w:szCs w:val="28"/>
          <w:shd w:val="clear" w:color="auto" w:fill="FFFFFF"/>
          <w:lang w:val="zh-CN" w:eastAsia="zh-CN"/>
        </w:rPr>
        <w:t>，同时承担由此给甲方造成的全部直接和间接损失。并且甲方有权单方解除合同。</w:t>
      </w:r>
    </w:p>
    <w:p w14:paraId="027B37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  <w:t>第九条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shd w:val="clear" w:color="auto" w:fill="FFFFFF"/>
          <w:lang w:val="en-US" w:eastAsia="zh-CN" w:bidi="ar-SA"/>
        </w:rPr>
        <w:t xml:space="preserve"> 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  <w:t>安全责任</w:t>
      </w:r>
    </w:p>
    <w:p w14:paraId="07F008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firstLine="56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  <w:t>为保证</w:t>
      </w:r>
      <w:r>
        <w:rPr>
          <w:rFonts w:hint="eastAsia" w:ascii="宋体" w:hAnsi="宋体" w:cs="宋体"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  <w:t>乙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  <w:t>方人身、道路及车辆运输安全，在运输稻谷过程中，</w:t>
      </w:r>
      <w:r>
        <w:rPr>
          <w:rFonts w:hint="eastAsia" w:ascii="宋体" w:hAnsi="宋体" w:cs="宋体"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  <w:t>乙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  <w:t>方应控制每车货物重量在国家限载范围之内，不得超载拉运。</w:t>
      </w:r>
      <w:r>
        <w:rPr>
          <w:rFonts w:hint="eastAsia" w:ascii="宋体" w:hAnsi="宋体" w:cs="宋体"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  <w:t>乙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  <w:t>方要保证运输车辆的使用安全，并委托有驾驶资质的人员驾驶汽车。配备必要的安全设施。安全自保、责任自负。若出现安全意外，</w:t>
      </w:r>
      <w:r>
        <w:rPr>
          <w:rFonts w:hint="eastAsia" w:ascii="宋体" w:hAnsi="宋体" w:cs="宋体"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  <w:t>甲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  <w:t>方不承担一切责任，</w:t>
      </w:r>
      <w:r>
        <w:rPr>
          <w:rFonts w:hint="eastAsia" w:ascii="宋体" w:hAnsi="宋体" w:cs="宋体"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  <w:t>乙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  <w:t>方应按货物价值进行赔偿；且需承担</w:t>
      </w:r>
      <w:r>
        <w:rPr>
          <w:rFonts w:hint="eastAsia" w:ascii="宋体" w:hAnsi="宋体" w:cs="宋体"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  <w:t>甲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  <w:t>方所有的损失并承担律师费、诉讼费以及保全费等。</w:t>
      </w:r>
    </w:p>
    <w:p w14:paraId="7DC87C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highlight w:val="none"/>
          <w:shd w:val="clear" w:color="auto" w:fill="FFFFFF"/>
          <w:lang w:val="zh-CN" w:eastAsia="zh-CN" w:bidi="ar-SA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highlight w:val="none"/>
          <w:shd w:val="clear" w:color="auto" w:fill="FFFFFF"/>
          <w:lang w:val="zh-CN" w:eastAsia="zh-CN" w:bidi="ar-SA"/>
        </w:rPr>
        <w:t>第十条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highlight w:val="none"/>
          <w:shd w:val="clear" w:color="auto" w:fill="FFFFFF"/>
          <w:lang w:val="en-US" w:eastAsia="zh-CN" w:bidi="ar-SA"/>
        </w:rPr>
        <w:t xml:space="preserve"> 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highlight w:val="none"/>
          <w:shd w:val="clear" w:color="auto" w:fill="FFFFFF"/>
          <w:lang w:val="zh-CN" w:eastAsia="zh-CN" w:bidi="ar-SA"/>
        </w:rPr>
        <w:t>争议处理方法</w:t>
      </w:r>
    </w:p>
    <w:p w14:paraId="4401C5C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firstLine="56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shd w:val="clear" w:color="auto" w:fill="FFFFFF"/>
          <w:lang w:val="zh-CN" w:eastAsia="zh-CN" w:bidi="ar-SA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shd w:val="clear" w:color="auto" w:fill="FFFFFF"/>
          <w:lang w:val="en-US" w:eastAsia="zh-CN" w:bidi="ar-SA"/>
        </w:rPr>
        <w:t>1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shd w:val="clear" w:color="auto" w:fill="FFFFFF"/>
          <w:lang w:val="zh-CN" w:eastAsia="zh-CN" w:bidi="ar-SA"/>
        </w:rPr>
        <w:t>、对数量发生争议的，需经双方测量商议后确认；</w:t>
      </w:r>
    </w:p>
    <w:p w14:paraId="354514C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firstLine="56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shd w:val="clear" w:color="auto" w:fill="FFFFFF"/>
          <w:lang w:val="zh-CN" w:eastAsia="zh-CN" w:bidi="ar-SA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shd w:val="clear" w:color="auto" w:fill="FFFFFF"/>
          <w:lang w:val="en-US" w:eastAsia="zh-CN" w:bidi="ar-SA"/>
        </w:rPr>
        <w:t>2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shd w:val="clear" w:color="auto" w:fill="FFFFFF"/>
          <w:lang w:val="zh-CN" w:eastAsia="zh-CN" w:bidi="ar-SA"/>
        </w:rPr>
        <w:t>、双方当事人对数量或其他争议协商或调解不成的，双方同意只能以以下第（2）种方式解决纠纷：</w:t>
      </w:r>
    </w:p>
    <w:p w14:paraId="2F420B8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firstLine="56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  <w:t>（1）向连云港市仲裁委申请仲裁；</w:t>
      </w:r>
    </w:p>
    <w:p w14:paraId="47FC89A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firstLine="56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  <w:t>（2）向</w:t>
      </w:r>
      <w:r>
        <w:rPr>
          <w:rFonts w:hint="eastAsia" w:ascii="宋体" w:hAnsi="宋体" w:cs="宋体"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  <w:t>甲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  <w:t>方公司所在地人民法院提起诉讼。</w:t>
      </w:r>
    </w:p>
    <w:p w14:paraId="65210A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firstLine="56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  <w:t>乙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  <w:t>方承诺只要发生诉讼，承担包括但不限于诉讼费、律师费、保全费、执行费等一切费用。</w:t>
      </w:r>
    </w:p>
    <w:p w14:paraId="0D9580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  <w:t>第十一条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shd w:val="clear" w:color="auto" w:fill="FFFFFF"/>
          <w:lang w:val="en-US" w:eastAsia="zh-CN" w:bidi="ar-SA"/>
        </w:rPr>
        <w:t xml:space="preserve"> 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  <w:t>其他事项</w:t>
      </w:r>
    </w:p>
    <w:p w14:paraId="3EF052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firstLine="56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  <w:t>本合同一式叁份，甲方执贰份，乙方执壹份，自签订之日起生效，传真件与原件每份具有同等法律效力；双方所发确认传真均为本合同的有效附件，与本合同具有同等法律效力。</w:t>
      </w:r>
    </w:p>
    <w:p w14:paraId="29CF2E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firstLine="56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</w:pPr>
    </w:p>
    <w:p w14:paraId="54889157">
      <w:pPr>
        <w:pStyle w:val="2"/>
        <w:rPr>
          <w:rFonts w:hint="eastAsia"/>
          <w:lang w:val="zh-CN" w:eastAsia="zh-CN"/>
        </w:rPr>
      </w:pPr>
    </w:p>
    <w:p w14:paraId="66FCD2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  <w:t>甲方(盖章)：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 w:eastAsia="zh-CN" w:bidi="ar-SA"/>
        </w:rPr>
        <w:t xml:space="preserve">                    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  <w:t>乙方(盖章)：</w:t>
      </w:r>
    </w:p>
    <w:p w14:paraId="63D9D7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  <w:t>签字：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  <w:tab/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 w:eastAsia="zh-CN" w:bidi="ar-SA"/>
        </w:rPr>
        <w:t xml:space="preserve">                       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  <w:t>签字：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  <w:tab/>
      </w:r>
    </w:p>
    <w:p w14:paraId="15CD11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firstLine="5040" w:firstLineChars="1800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</w:pPr>
    </w:p>
    <w:p w14:paraId="7B3602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firstLine="5040" w:firstLineChars="1800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</w:pPr>
    </w:p>
    <w:p w14:paraId="7D68BB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firstLine="5040" w:firstLineChars="1800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  <w:t>时间：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 w:eastAsia="zh-CN" w:bidi="ar-SA"/>
        </w:rPr>
        <w:t xml:space="preserve">   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  <w:t>年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 w:eastAsia="zh-CN" w:bidi="ar-SA"/>
        </w:rPr>
        <w:t xml:space="preserve">  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  <w:t>月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 w:eastAsia="zh-CN" w:bidi="ar-SA"/>
        </w:rPr>
        <w:t xml:space="preserve">  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zh-CN" w:eastAsia="zh-CN" w:bidi="ar-SA"/>
        </w:rPr>
        <w:t>日</w:t>
      </w: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4OWNhMjFkNDQzNDA5MWU5MmIxZGQ1NjQxNzRlYTEifQ=="/>
  </w:docVars>
  <w:rsids>
    <w:rsidRoot w:val="6F974EE8"/>
    <w:rsid w:val="034B3076"/>
    <w:rsid w:val="04854128"/>
    <w:rsid w:val="0E8D2A57"/>
    <w:rsid w:val="0FCF6AA6"/>
    <w:rsid w:val="1299237C"/>
    <w:rsid w:val="15E908F9"/>
    <w:rsid w:val="19FA22DD"/>
    <w:rsid w:val="1FF57F5C"/>
    <w:rsid w:val="2BBA58EA"/>
    <w:rsid w:val="2CE64AB0"/>
    <w:rsid w:val="35CC79B1"/>
    <w:rsid w:val="40C67A5F"/>
    <w:rsid w:val="42C2250D"/>
    <w:rsid w:val="48C80E9A"/>
    <w:rsid w:val="4FAF23CA"/>
    <w:rsid w:val="5032028D"/>
    <w:rsid w:val="56AE4D1B"/>
    <w:rsid w:val="5A614C20"/>
    <w:rsid w:val="5C7E485A"/>
    <w:rsid w:val="6F974EE8"/>
    <w:rsid w:val="74A47F00"/>
    <w:rsid w:val="76193DF8"/>
    <w:rsid w:val="77182D48"/>
    <w:rsid w:val="7B456BBE"/>
    <w:rsid w:val="7DA04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4">
    <w:name w:val="annotation text"/>
    <w:basedOn w:val="1"/>
    <w:qFormat/>
    <w:uiPriority w:val="0"/>
    <w:pPr>
      <w:jc w:val="left"/>
    </w:pPr>
    <w:rPr>
      <w:kern w:val="0"/>
      <w:sz w:val="2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1284</Words>
  <Characters>1309</Characters>
  <Lines>0</Lines>
  <Paragraphs>0</Paragraphs>
  <TotalTime>2</TotalTime>
  <ScaleCrop>false</ScaleCrop>
  <LinksUpToDate>false</LinksUpToDate>
  <CharactersWithSpaces>1461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2023-06-06T01:22:00Z</dcterms:created>
  <dc:creator>番茄土豆泥 。</dc:creator>
  <cp:lastModifiedBy>姜姝妍</cp:lastModifiedBy>
  <cp:lastPrinted>2024-01-22T06:49:00Z</cp:lastPrinted>
  <dcterms:modified xsi:type="dcterms:W3CDTF">2025-10-22T08:39:02Z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5B133EB5A1ED4BF48E5CA56E41135772_13</vt:lpwstr>
  </property>
  <property fmtid="{D5CDD505-2E9C-101B-9397-08002B2CF9AE}" pid="4" name="KSOTemplateDocerSaveRecord">
    <vt:lpwstr>eyJoZGlkIjoiOWJlMWQ1MGJlNDBkYWVhZDMyYzQ4YTQwNjkzMzM3OGQiLCJ1c2VySWQiOiIxNTczODgwMzkwIn0=</vt:lpwstr>
  </property>
</Properties>
</file>