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rFonts w:hint="eastAsia" w:ascii="宋体" w:hAnsi="宋体" w:eastAsia="宋体" w:cs="宋体"/>
          <w:i w:val="0"/>
          <w:iCs w:val="0"/>
          <w:caps w:val="0"/>
          <w:color w:val="000000"/>
          <w:spacing w:val="0"/>
          <w:sz w:val="31"/>
          <w:szCs w:val="31"/>
          <w:lang w:eastAsia="zh-CN"/>
        </w:rPr>
      </w:pPr>
      <w:r>
        <w:rPr>
          <w:rFonts w:hint="eastAsia" w:ascii="宋体" w:hAnsi="宋体" w:eastAsia="宋体" w:cs="宋体"/>
          <w:i w:val="0"/>
          <w:iCs w:val="0"/>
          <w:caps w:val="0"/>
          <w:color w:val="000000"/>
          <w:spacing w:val="0"/>
          <w:sz w:val="31"/>
          <w:szCs w:val="31"/>
          <w:lang w:val="en-US" w:eastAsia="zh-CN"/>
        </w:rPr>
        <w:t>调剂粘合剂</w:t>
      </w:r>
      <w:r>
        <w:rPr>
          <w:rFonts w:hint="eastAsia" w:ascii="宋体" w:hAnsi="宋体" w:eastAsia="宋体" w:cs="宋体"/>
          <w:i w:val="0"/>
          <w:iCs w:val="0"/>
          <w:caps w:val="0"/>
          <w:color w:val="000000"/>
          <w:spacing w:val="0"/>
          <w:sz w:val="31"/>
          <w:szCs w:val="31"/>
          <w:lang w:eastAsia="zh-CN"/>
        </w:rPr>
        <w:t>采购公告</w:t>
      </w:r>
    </w:p>
    <w:p>
      <w:pPr>
        <w:pStyle w:val="3"/>
        <w:keepNext w:val="0"/>
        <w:keepLines w:val="0"/>
        <w:widowControl/>
        <w:suppressLineNumbers w:val="0"/>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因生产需要，现</w:t>
      </w:r>
      <w:r>
        <w:rPr>
          <w:rFonts w:hint="eastAsia" w:cs="宋体" w:asciiTheme="minorEastAsia" w:hAnsiTheme="minorEastAsia"/>
          <w:bCs/>
          <w:color w:val="333333"/>
          <w:kern w:val="2"/>
          <w:sz w:val="28"/>
          <w:szCs w:val="28"/>
          <w:lang w:val="en-US" w:eastAsia="zh-CN" w:bidi="ar-SA"/>
        </w:rPr>
        <w:t>日晒制盐公司</w:t>
      </w:r>
      <w:r>
        <w:rPr>
          <w:rFonts w:hint="eastAsia" w:cs="宋体" w:asciiTheme="minorEastAsia" w:hAnsiTheme="minorEastAsia" w:eastAsiaTheme="minorEastAsia"/>
          <w:bCs/>
          <w:color w:val="333333"/>
          <w:kern w:val="2"/>
          <w:sz w:val="28"/>
          <w:szCs w:val="28"/>
          <w:lang w:val="en-US" w:eastAsia="zh-CN" w:bidi="ar-SA"/>
        </w:rPr>
        <w:t>要采购调剂粘合剂</w:t>
      </w:r>
      <w:r>
        <w:rPr>
          <w:rFonts w:hint="eastAsia" w:cs="宋体" w:asciiTheme="minorEastAsia" w:hAnsiTheme="minorEastAsia"/>
          <w:bCs/>
          <w:color w:val="333333"/>
          <w:kern w:val="2"/>
          <w:sz w:val="28"/>
          <w:szCs w:val="28"/>
          <w:lang w:val="en-US" w:eastAsia="zh-CN" w:bidi="ar-SA"/>
        </w:rPr>
        <w:t>（塑料胶）</w:t>
      </w:r>
      <w:r>
        <w:rPr>
          <w:rFonts w:hint="eastAsia" w:cs="宋体" w:asciiTheme="minorEastAsia" w:hAnsiTheme="minorEastAsia" w:eastAsiaTheme="minorEastAsia"/>
          <w:bCs/>
          <w:color w:val="333333"/>
          <w:kern w:val="2"/>
          <w:sz w:val="28"/>
          <w:szCs w:val="28"/>
          <w:lang w:val="en-US" w:eastAsia="zh-CN" w:bidi="ar-SA"/>
        </w:rPr>
        <w:t>一批，信息如下：</w:t>
      </w:r>
    </w:p>
    <w:tbl>
      <w:tblPr>
        <w:tblStyle w:val="4"/>
        <w:tblW w:w="88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1521"/>
        <w:gridCol w:w="1235"/>
        <w:gridCol w:w="1171"/>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名称</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规格</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单位</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数量</w:t>
            </w: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调剂粘合剂</w:t>
            </w:r>
            <w:r>
              <w:rPr>
                <w:rFonts w:hint="eastAsia" w:cs="宋体" w:asciiTheme="minorEastAsia" w:hAnsiTheme="minorEastAsia"/>
                <w:bCs/>
                <w:color w:val="333333"/>
                <w:kern w:val="2"/>
                <w:sz w:val="28"/>
                <w:szCs w:val="28"/>
                <w:lang w:val="en-US" w:eastAsia="zh-CN" w:bidi="ar-SA"/>
              </w:rPr>
              <w:t>（塑料胶）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1公斤/瓶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公斤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粘合盐膜专用</w:t>
            </w:r>
          </w:p>
        </w:tc>
      </w:tr>
    </w:tbl>
    <w:p>
      <w:pPr>
        <w:ind w:firstLine="560" w:firstLineChars="200"/>
        <w:rPr>
          <w:rFonts w:hint="default" w:cs="宋体" w:asciiTheme="minorEastAsia" w:hAnsiTheme="minorEastAsia"/>
          <w:bCs/>
          <w:color w:val="333333"/>
          <w:sz w:val="28"/>
          <w:szCs w:val="28"/>
          <w:lang w:val="en-US" w:eastAsia="zh-CN"/>
        </w:rPr>
      </w:pPr>
      <w:r>
        <w:rPr>
          <w:rFonts w:hint="eastAsia" w:cs="宋体" w:asciiTheme="minorEastAsia" w:hAnsiTheme="minorEastAsia"/>
          <w:bCs/>
          <w:color w:val="333333"/>
          <w:sz w:val="28"/>
          <w:szCs w:val="28"/>
          <w:lang w:val="en-US" w:eastAsia="zh-CN"/>
        </w:rPr>
        <w:t>本次采购最高限价为30元/公斤。若报价高于最高限价，采购方有权重新采购。</w:t>
      </w:r>
    </w:p>
    <w:p>
      <w:pPr>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bCs/>
          <w:color w:val="333333"/>
          <w:sz w:val="28"/>
          <w:szCs w:val="28"/>
          <w:lang w:val="en-US" w:eastAsia="zh-CN"/>
        </w:rPr>
        <w:t>一、</w:t>
      </w:r>
      <w:bookmarkStart w:id="1" w:name="_GoBack"/>
      <w:bookmarkEnd w:id="1"/>
      <w:r>
        <w:rPr>
          <w:rFonts w:hint="eastAsia" w:cs="宋体" w:asciiTheme="minorEastAsia" w:hAnsiTheme="minorEastAsia"/>
          <w:bCs/>
          <w:color w:val="333333"/>
          <w:sz w:val="28"/>
          <w:szCs w:val="28"/>
          <w:lang w:val="en-US" w:eastAsia="zh-CN"/>
        </w:rPr>
        <w:t>报价人资质要求</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 报价人须为中华人民共和国境内注册的独立法人单位，具备独立订立和履行合同的能力;</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2. 报价人近</w:t>
      </w:r>
      <w:r>
        <w:rPr>
          <w:rFonts w:hint="eastAsia" w:cs="宋体" w:asciiTheme="minorEastAsia" w:hAnsiTheme="minorEastAsia"/>
          <w:bCs/>
          <w:color w:val="333333"/>
          <w:sz w:val="28"/>
          <w:szCs w:val="28"/>
          <w:lang w:val="en-US" w:eastAsia="zh-CN"/>
        </w:rPr>
        <w:t>2</w:t>
      </w:r>
      <w:r>
        <w:rPr>
          <w:rFonts w:hint="eastAsia" w:cs="宋体" w:asciiTheme="minorEastAsia" w:hAnsiTheme="minorEastAsia" w:eastAsiaTheme="minorEastAsia"/>
          <w:bCs/>
          <w:color w:val="333333"/>
          <w:sz w:val="28"/>
          <w:szCs w:val="28"/>
        </w:rPr>
        <w:t>年内无不良信誉记录，在信用中国网站中未被列入失信被执行人名单，网址：</w:t>
      </w:r>
      <w:r>
        <w:fldChar w:fldCharType="begin"/>
      </w:r>
      <w:r>
        <w:instrText xml:space="preserve"> HYPERLINK "http://www.creditchina.gov.cn/" </w:instrText>
      </w:r>
      <w:r>
        <w:fldChar w:fldCharType="separate"/>
      </w:r>
      <w:r>
        <w:rPr>
          <w:rFonts w:hint="eastAsia" w:cs="宋体" w:asciiTheme="minorEastAsia" w:hAnsiTheme="minorEastAsia" w:eastAsiaTheme="minorEastAsia"/>
          <w:bCs/>
          <w:color w:val="333333"/>
          <w:sz w:val="28"/>
          <w:szCs w:val="28"/>
        </w:rPr>
        <w:t>http://www.creditchina.gov.cn/</w:t>
      </w:r>
      <w:r>
        <w:rPr>
          <w:rFonts w:hint="eastAsia" w:cs="宋体" w:asciiTheme="minorEastAsia" w:hAnsiTheme="minorEastAsia" w:eastAsiaTheme="minorEastAsia"/>
          <w:bCs/>
          <w:color w:val="333333"/>
          <w:sz w:val="28"/>
          <w:szCs w:val="28"/>
        </w:rPr>
        <w:fldChar w:fldCharType="end"/>
      </w:r>
      <w:r>
        <w:rPr>
          <w:rFonts w:hint="eastAsia" w:cs="宋体" w:asciiTheme="minorEastAsia" w:hAnsiTheme="minorEastAsia" w:eastAsiaTheme="minorEastAsia"/>
          <w:bCs/>
          <w:color w:val="333333"/>
          <w:sz w:val="28"/>
          <w:szCs w:val="28"/>
        </w:rPr>
        <w:t>；</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 报价人必须提供与本项目相关的证件（营业执照、等有效证件）;</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4 、</w:t>
      </w:r>
      <w:bookmarkStart w:id="0" w:name="_Hlk99436320"/>
      <w:r>
        <w:rPr>
          <w:rFonts w:hint="eastAsia" w:cs="宋体" w:asciiTheme="minorEastAsia" w:hAnsiTheme="minorEastAsia" w:eastAsiaTheme="minorEastAsia"/>
          <w:bCs/>
          <w:color w:val="333333"/>
          <w:sz w:val="28"/>
          <w:szCs w:val="28"/>
        </w:rPr>
        <w:t>报价人</w:t>
      </w:r>
      <w:bookmarkEnd w:id="0"/>
      <w:r>
        <w:rPr>
          <w:rFonts w:hint="eastAsia" w:cs="宋体" w:asciiTheme="minorEastAsia" w:hAnsiTheme="minorEastAsia" w:eastAsiaTheme="minorEastAsia"/>
          <w:bCs/>
          <w:color w:val="333333"/>
          <w:sz w:val="28"/>
          <w:szCs w:val="28"/>
        </w:rPr>
        <w:t>处于正常的生产经营状态，且注册资本不低于</w:t>
      </w:r>
      <w:r>
        <w:rPr>
          <w:rFonts w:hint="eastAsia" w:cs="宋体" w:asciiTheme="minorEastAsia" w:hAnsiTheme="minorEastAsia" w:eastAsiaTheme="minorEastAsia"/>
          <w:bCs/>
          <w:color w:val="333333"/>
          <w:sz w:val="28"/>
          <w:szCs w:val="28"/>
          <w:lang w:val="en-US" w:eastAsia="zh-CN"/>
        </w:rPr>
        <w:t>50</w:t>
      </w:r>
      <w:r>
        <w:rPr>
          <w:rFonts w:hint="eastAsia" w:cs="宋体" w:asciiTheme="minorEastAsia" w:hAnsiTheme="minorEastAsia" w:eastAsiaTheme="minorEastAsia"/>
          <w:bCs/>
          <w:color w:val="333333"/>
          <w:sz w:val="28"/>
          <w:szCs w:val="28"/>
        </w:rPr>
        <w:t>万元（含</w:t>
      </w:r>
      <w:r>
        <w:rPr>
          <w:rFonts w:hint="eastAsia" w:cs="宋体" w:asciiTheme="minorEastAsia" w:hAnsiTheme="minorEastAsia" w:eastAsiaTheme="minorEastAsia"/>
          <w:bCs/>
          <w:color w:val="333333"/>
          <w:sz w:val="28"/>
          <w:szCs w:val="28"/>
          <w:lang w:val="en-US" w:eastAsia="zh-CN"/>
        </w:rPr>
        <w:t>50</w:t>
      </w:r>
      <w:r>
        <w:rPr>
          <w:rFonts w:hint="eastAsia" w:cs="宋体" w:asciiTheme="minorEastAsia" w:hAnsiTheme="minorEastAsia" w:eastAsiaTheme="minorEastAsia"/>
          <w:bCs/>
          <w:color w:val="333333"/>
          <w:sz w:val="28"/>
          <w:szCs w:val="28"/>
        </w:rPr>
        <w:t>万）;</w:t>
      </w:r>
    </w:p>
    <w:p>
      <w:pPr>
        <w:spacing w:line="480" w:lineRule="exact"/>
        <w:ind w:left="1" w:firstLine="540" w:firstLineChars="192"/>
        <w:rPr>
          <w:rFonts w:ascii="宋体" w:hAnsi="宋体" w:cs="宋体"/>
          <w:sz w:val="28"/>
          <w:szCs w:val="28"/>
        </w:rPr>
      </w:pPr>
      <w:r>
        <w:rPr>
          <w:rFonts w:hint="eastAsia" w:ascii="宋体" w:hAnsi="宋体" w:cs="宋体"/>
          <w:b/>
          <w:sz w:val="28"/>
          <w:szCs w:val="28"/>
          <w:lang w:val="en-US" w:eastAsia="zh-CN"/>
        </w:rPr>
        <w:t>二、报价人需提供</w:t>
      </w:r>
      <w:r>
        <w:rPr>
          <w:rFonts w:hint="eastAsia" w:ascii="宋体" w:hAnsi="宋体" w:cs="宋体"/>
          <w:b/>
          <w:sz w:val="28"/>
          <w:szCs w:val="28"/>
        </w:rPr>
        <w:t>资</w:t>
      </w:r>
      <w:r>
        <w:rPr>
          <w:rFonts w:hint="eastAsia" w:ascii="宋体" w:hAnsi="宋体" w:cs="宋体"/>
          <w:b/>
          <w:sz w:val="28"/>
          <w:szCs w:val="28"/>
          <w:lang w:val="en-US" w:eastAsia="zh-CN"/>
        </w:rPr>
        <w:t>料</w:t>
      </w:r>
      <w:r>
        <w:rPr>
          <w:rFonts w:hint="eastAsia" w:ascii="宋体" w:hAnsi="宋体" w:cs="宋体"/>
          <w:b/>
          <w:sz w:val="28"/>
          <w:szCs w:val="28"/>
        </w:rPr>
        <w:t>要求：</w:t>
      </w:r>
    </w:p>
    <w:p>
      <w:pPr>
        <w:tabs>
          <w:tab w:val="left" w:pos="1287"/>
        </w:tabs>
        <w:spacing w:line="480" w:lineRule="exact"/>
        <w:rPr>
          <w:rFonts w:hint="default" w:ascii="宋体" w:hAnsi="宋体" w:cs="宋体"/>
          <w:sz w:val="28"/>
          <w:szCs w:val="28"/>
          <w:lang w:val="en-US" w:eastAsia="zh-CN"/>
        </w:rPr>
      </w:pPr>
      <w:r>
        <w:rPr>
          <w:rFonts w:hint="eastAsia" w:ascii="宋体" w:hAnsi="宋体" w:cs="宋体"/>
          <w:sz w:val="28"/>
          <w:szCs w:val="28"/>
        </w:rPr>
        <w:t>1. 报价人必须提供营业执照</w:t>
      </w:r>
      <w:r>
        <w:rPr>
          <w:rFonts w:hint="eastAsia" w:ascii="宋体" w:hAnsi="宋体" w:cs="宋体"/>
          <w:sz w:val="28"/>
          <w:szCs w:val="28"/>
          <w:lang w:val="en-US" w:eastAsia="zh-CN"/>
        </w:rPr>
        <w:t>复印件</w:t>
      </w:r>
      <w:r>
        <w:rPr>
          <w:rFonts w:hint="eastAsia" w:ascii="宋体" w:hAnsi="宋体" w:cs="宋体"/>
          <w:sz w:val="28"/>
          <w:szCs w:val="28"/>
        </w:rPr>
        <w:t>、</w:t>
      </w:r>
      <w:r>
        <w:rPr>
          <w:rFonts w:hint="eastAsia" w:ascii="宋体" w:hAnsi="宋体" w:cs="宋体"/>
          <w:sz w:val="28"/>
          <w:szCs w:val="28"/>
          <w:lang w:val="en-US" w:eastAsia="zh-CN"/>
        </w:rPr>
        <w:t>法人身份证复印件、委托代理人身份证复印件（所有复印件需加盖报价单位公章）。</w:t>
      </w:r>
    </w:p>
    <w:p>
      <w:pPr>
        <w:tabs>
          <w:tab w:val="left" w:pos="1287"/>
        </w:tabs>
        <w:spacing w:line="480" w:lineRule="exact"/>
        <w:rPr>
          <w:rFonts w:hint="eastAsia" w:ascii="宋体" w:hAnsi="宋体" w:cs="宋体"/>
          <w:sz w:val="28"/>
          <w:szCs w:val="28"/>
          <w:lang w:val="en-US" w:eastAsia="zh-CN"/>
        </w:rPr>
      </w:pPr>
      <w:r>
        <w:rPr>
          <w:rFonts w:hint="eastAsia" w:ascii="宋体" w:hAnsi="宋体" w:cs="宋体"/>
          <w:sz w:val="28"/>
          <w:szCs w:val="28"/>
        </w:rPr>
        <w:t>2. 报价人近</w:t>
      </w:r>
      <w:r>
        <w:rPr>
          <w:rFonts w:hint="eastAsia" w:ascii="宋体" w:hAnsi="宋体" w:cs="宋体"/>
          <w:sz w:val="28"/>
          <w:szCs w:val="28"/>
          <w:lang w:val="en-US" w:eastAsia="zh-CN"/>
        </w:rPr>
        <w:t>2</w:t>
      </w:r>
      <w:r>
        <w:rPr>
          <w:rFonts w:hint="eastAsia" w:ascii="宋体" w:hAnsi="宋体" w:cs="宋体"/>
          <w:sz w:val="28"/>
          <w:szCs w:val="28"/>
        </w:rPr>
        <w:t>年内无不良信誉记录，在信用中国网站中未被列入失信被执行人名单，网址：</w:t>
      </w:r>
      <w:r>
        <w:rPr>
          <w:rFonts w:hint="eastAsia" w:ascii="宋体" w:hAnsi="宋体" w:cs="宋体"/>
          <w:sz w:val="28"/>
          <w:szCs w:val="28"/>
        </w:rPr>
        <w:fldChar w:fldCharType="begin"/>
      </w:r>
      <w:r>
        <w:rPr>
          <w:rFonts w:hint="eastAsia" w:ascii="宋体" w:hAnsi="宋体" w:cs="宋体"/>
          <w:sz w:val="28"/>
          <w:szCs w:val="28"/>
        </w:rPr>
        <w:instrText xml:space="preserve"> HYPERLINK "http://www.creditchina.gov.cn/；（网上查找并截屏加盖公章）。" </w:instrText>
      </w:r>
      <w:r>
        <w:rPr>
          <w:rFonts w:hint="eastAsia" w:ascii="宋体" w:hAnsi="宋体" w:cs="宋体"/>
          <w:sz w:val="28"/>
          <w:szCs w:val="28"/>
        </w:rPr>
        <w:fldChar w:fldCharType="separate"/>
      </w:r>
      <w:r>
        <w:rPr>
          <w:rStyle w:val="6"/>
          <w:rFonts w:hint="eastAsia" w:ascii="宋体" w:hAnsi="宋体" w:cs="宋体"/>
          <w:sz w:val="28"/>
          <w:szCs w:val="28"/>
        </w:rPr>
        <w:t>http://www.creditchina.gov.cn/；</w:t>
      </w:r>
      <w:r>
        <w:rPr>
          <w:rStyle w:val="6"/>
          <w:rFonts w:hint="eastAsia" w:ascii="宋体" w:hAnsi="宋体" w:cs="宋体"/>
          <w:sz w:val="28"/>
          <w:szCs w:val="28"/>
          <w:lang w:eastAsia="zh-CN"/>
        </w:rPr>
        <w:t>（</w:t>
      </w:r>
      <w:r>
        <w:rPr>
          <w:rStyle w:val="6"/>
          <w:rFonts w:hint="eastAsia" w:ascii="宋体" w:hAnsi="宋体" w:cs="宋体"/>
          <w:sz w:val="28"/>
          <w:szCs w:val="28"/>
          <w:lang w:val="en-US" w:eastAsia="zh-CN"/>
        </w:rPr>
        <w:t>网上查找并截屏）。</w:t>
      </w:r>
      <w:r>
        <w:rPr>
          <w:rFonts w:hint="eastAsia" w:ascii="宋体" w:hAnsi="宋体" w:cs="宋体"/>
          <w:sz w:val="28"/>
          <w:szCs w:val="28"/>
        </w:rPr>
        <w:fldChar w:fldCharType="end"/>
      </w:r>
    </w:p>
    <w:p>
      <w:pPr>
        <w:tabs>
          <w:tab w:val="left" w:pos="1287"/>
        </w:tabs>
        <w:spacing w:line="480" w:lineRule="exact"/>
        <w:rPr>
          <w:rFonts w:hint="default" w:ascii="宋体" w:hAnsi="宋体" w:cs="宋体"/>
          <w:sz w:val="28"/>
          <w:szCs w:val="28"/>
          <w:lang w:val="en-US" w:eastAsia="zh-CN"/>
        </w:rPr>
      </w:pPr>
      <w:r>
        <w:rPr>
          <w:rFonts w:hint="eastAsia" w:ascii="宋体" w:hAnsi="宋体" w:cs="宋体"/>
          <w:sz w:val="28"/>
          <w:szCs w:val="28"/>
          <w:lang w:val="en-US" w:eastAsia="zh-CN"/>
        </w:rPr>
        <w:t>3、财务开票信息证明（加盖公章）。</w:t>
      </w:r>
    </w:p>
    <w:p>
      <w:pPr>
        <w:numPr>
          <w:ilvl w:val="0"/>
          <w:numId w:val="1"/>
        </w:numPr>
        <w:tabs>
          <w:tab w:val="left" w:pos="1287"/>
        </w:tabs>
        <w:spacing w:line="480" w:lineRule="exact"/>
        <w:rPr>
          <w:rFonts w:hint="eastAsia" w:ascii="宋体" w:hAnsi="宋体" w:cs="宋体"/>
          <w:sz w:val="28"/>
          <w:szCs w:val="28"/>
          <w:lang w:val="en-US" w:eastAsia="zh-CN"/>
        </w:rPr>
      </w:pPr>
      <w:r>
        <w:rPr>
          <w:rFonts w:hint="eastAsia" w:ascii="宋体" w:hAnsi="宋体" w:cs="宋体"/>
          <w:sz w:val="28"/>
          <w:szCs w:val="28"/>
          <w:lang w:val="en-US" w:eastAsia="zh-CN"/>
        </w:rPr>
        <w:t>报价单（加盖公章，单独密封）。</w:t>
      </w:r>
    </w:p>
    <w:p>
      <w:pPr>
        <w:numPr>
          <w:ilvl w:val="0"/>
          <w:numId w:val="1"/>
        </w:numPr>
        <w:tabs>
          <w:tab w:val="left" w:pos="1287"/>
        </w:tabs>
        <w:spacing w:line="480" w:lineRule="exact"/>
        <w:rPr>
          <w:rFonts w:hint="default" w:ascii="宋体" w:hAnsi="宋体" w:cs="宋体"/>
          <w:sz w:val="28"/>
          <w:szCs w:val="28"/>
          <w:lang w:val="en-US" w:eastAsia="zh-CN"/>
        </w:rPr>
      </w:pPr>
      <w:r>
        <w:rPr>
          <w:rFonts w:hint="default" w:ascii="宋体" w:hAnsi="宋体" w:cs="宋体"/>
          <w:sz w:val="28"/>
          <w:szCs w:val="28"/>
          <w:lang w:val="en-US" w:eastAsia="zh-CN"/>
        </w:rPr>
        <w:t>法定代表人授权委托书</w:t>
      </w:r>
      <w:r>
        <w:rPr>
          <w:rFonts w:hint="eastAsia" w:ascii="宋体" w:hAnsi="宋体" w:cs="宋体"/>
          <w:sz w:val="28"/>
          <w:szCs w:val="28"/>
          <w:lang w:val="en-US" w:eastAsia="zh-CN"/>
        </w:rPr>
        <w:t>（加盖公章）</w:t>
      </w:r>
    </w:p>
    <w:p>
      <w:pPr>
        <w:spacing w:line="480" w:lineRule="exact"/>
        <w:rPr>
          <w:rFonts w:hint="default" w:ascii="宋体" w:hAnsi="宋体" w:cs="宋体"/>
          <w:sz w:val="28"/>
          <w:szCs w:val="28"/>
          <w:lang w:val="en-US" w:eastAsia="zh-CN"/>
        </w:rPr>
      </w:pPr>
      <w:r>
        <w:rPr>
          <w:rFonts w:hint="eastAsia" w:ascii="宋体" w:hAnsi="宋体" w:cs="宋体"/>
          <w:sz w:val="28"/>
          <w:szCs w:val="28"/>
          <w:lang w:val="en-US" w:eastAsia="zh-CN"/>
        </w:rPr>
        <w:t>6、提供</w:t>
      </w:r>
      <w:r>
        <w:rPr>
          <w:rFonts w:hint="eastAsia" w:ascii="宋体" w:hAnsi="宋体" w:cs="宋体"/>
          <w:sz w:val="28"/>
          <w:szCs w:val="28"/>
        </w:rPr>
        <w:t xml:space="preserve">运输、供货方案 </w:t>
      </w:r>
      <w:r>
        <w:rPr>
          <w:rFonts w:hint="eastAsia" w:ascii="宋体" w:hAnsi="宋体" w:cs="宋体"/>
          <w:sz w:val="28"/>
          <w:szCs w:val="28"/>
          <w:lang w:eastAsia="zh-CN"/>
        </w:rPr>
        <w:t>：方案内容包括但不限于供货方法、交货时间等（方案需加盖公章）。</w:t>
      </w:r>
    </w:p>
    <w:p>
      <w:pPr>
        <w:numPr>
          <w:ilvl w:val="0"/>
          <w:numId w:val="0"/>
        </w:numPr>
        <w:tabs>
          <w:tab w:val="left" w:pos="1287"/>
        </w:tabs>
        <w:spacing w:line="480" w:lineRule="exact"/>
        <w:rPr>
          <w:rFonts w:hint="eastAsia" w:ascii="宋体" w:hAnsi="宋体" w:eastAsia="宋体" w:cs="宋体"/>
          <w:i w:val="0"/>
          <w:iCs w:val="0"/>
          <w:caps w:val="0"/>
          <w:color w:val="000000"/>
          <w:spacing w:val="0"/>
          <w:sz w:val="31"/>
          <w:szCs w:val="31"/>
          <w:lang w:val="en-US" w:eastAsia="zh-CN"/>
        </w:rPr>
      </w:pPr>
      <w:r>
        <w:rPr>
          <w:rFonts w:hint="eastAsia" w:ascii="宋体" w:hAnsi="宋体" w:cs="宋体"/>
          <w:sz w:val="28"/>
          <w:szCs w:val="28"/>
          <w:lang w:val="en-US" w:eastAsia="zh-CN"/>
        </w:rPr>
        <w:t>7、样品一份，1斤/瓶。</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lang w:eastAsia="zh-CN"/>
        </w:rPr>
        <w:t>报价</w:t>
      </w:r>
      <w:r>
        <w:rPr>
          <w:rFonts w:hint="eastAsia" w:ascii="宋体" w:hAnsi="宋体" w:eastAsia="宋体" w:cs="宋体"/>
          <w:i w:val="0"/>
          <w:iCs w:val="0"/>
          <w:caps w:val="0"/>
          <w:color w:val="000000"/>
          <w:spacing w:val="0"/>
          <w:sz w:val="31"/>
          <w:szCs w:val="31"/>
          <w:lang w:val="en-US" w:eastAsia="zh-CN"/>
        </w:rPr>
        <w:t>文件</w:t>
      </w:r>
      <w:r>
        <w:rPr>
          <w:rFonts w:hint="eastAsia" w:ascii="宋体" w:hAnsi="宋体" w:eastAsia="宋体" w:cs="宋体"/>
          <w:i w:val="0"/>
          <w:iCs w:val="0"/>
          <w:caps w:val="0"/>
          <w:color w:val="000000"/>
          <w:spacing w:val="0"/>
          <w:sz w:val="31"/>
          <w:szCs w:val="31"/>
          <w:lang w:eastAsia="zh-CN"/>
        </w:rPr>
        <w:t>送</w:t>
      </w:r>
      <w:r>
        <w:rPr>
          <w:rFonts w:hint="eastAsia" w:ascii="宋体" w:hAnsi="宋体" w:eastAsia="宋体" w:cs="宋体"/>
          <w:i w:val="0"/>
          <w:iCs w:val="0"/>
          <w:caps w:val="0"/>
          <w:color w:val="000000"/>
          <w:spacing w:val="0"/>
          <w:sz w:val="31"/>
          <w:szCs w:val="31"/>
        </w:rPr>
        <w:t>到连云港市工投集团日晒制盐有限公司采购部</w:t>
      </w:r>
      <w:r>
        <w:rPr>
          <w:rFonts w:hint="eastAsia" w:ascii="宋体" w:hAnsi="宋体" w:eastAsia="宋体" w:cs="宋体"/>
          <w:i w:val="0"/>
          <w:iCs w:val="0"/>
          <w:caps w:val="0"/>
          <w:color w:val="000000"/>
          <w:spacing w:val="0"/>
          <w:sz w:val="31"/>
          <w:szCs w:val="31"/>
          <w:lang w:eastAsia="zh-CN"/>
        </w:rPr>
        <w:t>，邮寄或亲自送达。</w:t>
      </w:r>
      <w:r>
        <w:rPr>
          <w:rFonts w:hint="eastAsia" w:ascii="宋体" w:hAnsi="宋体" w:eastAsia="宋体" w:cs="宋体"/>
          <w:i w:val="0"/>
          <w:iCs w:val="0"/>
          <w:caps w:val="0"/>
          <w:color w:val="000000"/>
          <w:spacing w:val="0"/>
          <w:sz w:val="31"/>
          <w:szCs w:val="31"/>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报价截止时间：2022年</w:t>
      </w:r>
      <w:r>
        <w:rPr>
          <w:rFonts w:hint="eastAsia" w:ascii="宋体" w:hAnsi="宋体" w:eastAsia="宋体" w:cs="宋体"/>
          <w:i w:val="0"/>
          <w:iCs w:val="0"/>
          <w:caps w:val="0"/>
          <w:color w:val="000000"/>
          <w:spacing w:val="0"/>
          <w:sz w:val="31"/>
          <w:szCs w:val="31"/>
          <w:lang w:val="en-US" w:eastAsia="zh-CN"/>
        </w:rPr>
        <w:t>7</w:t>
      </w:r>
      <w:r>
        <w:rPr>
          <w:rFonts w:hint="eastAsia" w:ascii="宋体" w:hAnsi="宋体" w:eastAsia="宋体" w:cs="宋体"/>
          <w:i w:val="0"/>
          <w:iCs w:val="0"/>
          <w:caps w:val="0"/>
          <w:color w:val="000000"/>
          <w:spacing w:val="0"/>
          <w:sz w:val="31"/>
          <w:szCs w:val="31"/>
        </w:rPr>
        <w:t>月</w:t>
      </w:r>
      <w:r>
        <w:rPr>
          <w:rFonts w:hint="eastAsia" w:ascii="宋体" w:hAnsi="宋体" w:eastAsia="宋体" w:cs="宋体"/>
          <w:i w:val="0"/>
          <w:iCs w:val="0"/>
          <w:caps w:val="0"/>
          <w:color w:val="000000"/>
          <w:spacing w:val="0"/>
          <w:sz w:val="31"/>
          <w:szCs w:val="31"/>
          <w:lang w:val="en-US" w:eastAsia="zh-CN"/>
        </w:rPr>
        <w:t>7</w:t>
      </w:r>
      <w:r>
        <w:rPr>
          <w:rFonts w:hint="eastAsia" w:ascii="宋体" w:hAnsi="宋体" w:eastAsia="宋体" w:cs="宋体"/>
          <w:i w:val="0"/>
          <w:iCs w:val="0"/>
          <w:caps w:val="0"/>
          <w:color w:val="000000"/>
          <w:spacing w:val="0"/>
          <w:sz w:val="31"/>
          <w:szCs w:val="31"/>
        </w:rPr>
        <w:t>日下午5点</w:t>
      </w:r>
      <w:r>
        <w:rPr>
          <w:rFonts w:hint="eastAsia" w:ascii="宋体" w:hAnsi="宋体" w:eastAsia="宋体" w:cs="宋体"/>
          <w:i w:val="0"/>
          <w:iCs w:val="0"/>
          <w:caps w:val="0"/>
          <w:color w:val="000000"/>
          <w:spacing w:val="0"/>
          <w:sz w:val="31"/>
          <w:szCs w:val="31"/>
          <w:lang w:eastAsia="zh-CN"/>
        </w:rPr>
        <w:t>，邮寄地址：连云港灌云县灌西盐场</w:t>
      </w:r>
      <w:r>
        <w:rPr>
          <w:rFonts w:hint="eastAsia" w:ascii="宋体" w:hAnsi="宋体" w:eastAsia="宋体" w:cs="宋体"/>
          <w:i w:val="0"/>
          <w:iCs w:val="0"/>
          <w:caps w:val="0"/>
          <w:color w:val="000000"/>
          <w:spacing w:val="0"/>
          <w:sz w:val="31"/>
          <w:szCs w:val="31"/>
          <w:lang w:val="en-US" w:eastAsia="zh-CN"/>
        </w:rPr>
        <w:t>采购部</w:t>
      </w:r>
      <w:r>
        <w:rPr>
          <w:rFonts w:hint="eastAsia" w:ascii="宋体" w:hAnsi="宋体" w:eastAsia="宋体" w:cs="宋体"/>
          <w:i w:val="0"/>
          <w:iCs w:val="0"/>
          <w:caps w:val="0"/>
          <w:color w:val="000000"/>
          <w:spacing w:val="0"/>
          <w:sz w:val="31"/>
          <w:szCs w:val="31"/>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密封报价开启时间：2022年7月8日上午9点30分如有改变另行通知。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地点：灌西投资公司三楼会议室</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2、报价文件跟报价单必需单独密封。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cs="宋体"/>
          <w:sz w:val="28"/>
          <w:szCs w:val="28"/>
          <w:lang w:val="en-US" w:eastAsia="zh-CN"/>
        </w:rPr>
      </w:pPr>
      <w:r>
        <w:rPr>
          <w:rFonts w:hint="eastAsia" w:ascii="宋体" w:hAnsi="宋体" w:eastAsia="宋体" w:cs="宋体"/>
          <w:i w:val="0"/>
          <w:iCs w:val="0"/>
          <w:caps w:val="0"/>
          <w:color w:val="000000"/>
          <w:spacing w:val="0"/>
          <w:sz w:val="31"/>
          <w:szCs w:val="31"/>
          <w:lang w:val="en-US" w:eastAsia="zh-CN"/>
        </w:rPr>
        <w:t>3、</w:t>
      </w:r>
      <w:r>
        <w:rPr>
          <w:rFonts w:hint="eastAsia" w:ascii="宋体" w:hAnsi="宋体" w:cs="宋体"/>
          <w:sz w:val="28"/>
          <w:szCs w:val="28"/>
          <w:lang w:val="en-US" w:eastAsia="zh-CN"/>
        </w:rPr>
        <w:t>报价文件两份：正本一份、副本一份。</w:t>
      </w:r>
    </w:p>
    <w:p>
      <w:pPr>
        <w:spacing w:line="480" w:lineRule="exact"/>
        <w:rPr>
          <w:rFonts w:hint="eastAsia" w:ascii="宋体" w:hAnsi="宋体" w:cs="宋体" w:eastAsiaTheme="minorEastAsia"/>
          <w:sz w:val="28"/>
          <w:szCs w:val="28"/>
          <w:lang w:eastAsia="zh-CN"/>
        </w:rPr>
      </w:pPr>
      <w:r>
        <w:rPr>
          <w:rFonts w:hint="eastAsia" w:ascii="宋体" w:hAnsi="宋体" w:cs="宋体"/>
          <w:sz w:val="28"/>
          <w:szCs w:val="28"/>
          <w:lang w:val="en-US" w:eastAsia="zh-CN"/>
        </w:rPr>
        <w:t>4、报价方提供的报价文件</w:t>
      </w:r>
      <w:r>
        <w:rPr>
          <w:rFonts w:hint="eastAsia" w:ascii="宋体" w:hAnsi="宋体" w:cs="宋体"/>
          <w:sz w:val="28"/>
          <w:szCs w:val="28"/>
          <w:lang w:eastAsia="zh-CN"/>
        </w:rPr>
        <w:t>不符合采购方公告要求的作为无效报价。</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宋体" w:hAnsi="宋体" w:cs="宋体"/>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rPr>
          <w:rFonts w:hint="default" w:ascii="宋体" w:hAnsi="宋体" w:cs="宋体"/>
          <w:b/>
          <w:bCs/>
          <w:sz w:val="28"/>
          <w:szCs w:val="28"/>
          <w:lang w:val="en-US" w:eastAsia="zh-CN"/>
        </w:rPr>
      </w:pPr>
      <w:r>
        <w:rPr>
          <w:rFonts w:hint="eastAsia" w:ascii="宋体" w:hAnsi="宋体" w:cs="宋体"/>
          <w:b/>
          <w:bCs/>
          <w:sz w:val="28"/>
          <w:szCs w:val="28"/>
          <w:lang w:val="en-US" w:eastAsia="zh-CN"/>
        </w:rPr>
        <w:t>四、报价单</w:t>
      </w:r>
    </w:p>
    <w:tbl>
      <w:tblPr>
        <w:tblStyle w:val="4"/>
        <w:tblpPr w:leftFromText="180" w:rightFromText="180" w:vertAnchor="text" w:horzAnchor="page" w:tblpX="910" w:tblpY="526"/>
        <w:tblOverlap w:val="never"/>
        <w:tblW w:w="7557" w:type="dxa"/>
        <w:tblInd w:w="0" w:type="dxa"/>
        <w:tblLayout w:type="fixed"/>
        <w:tblCellMar>
          <w:top w:w="0" w:type="dxa"/>
          <w:left w:w="0" w:type="dxa"/>
          <w:bottom w:w="0" w:type="dxa"/>
          <w:right w:w="0" w:type="dxa"/>
        </w:tblCellMar>
      </w:tblPr>
      <w:tblGrid>
        <w:gridCol w:w="1153"/>
        <w:gridCol w:w="1317"/>
        <w:gridCol w:w="946"/>
        <w:gridCol w:w="915"/>
        <w:gridCol w:w="1434"/>
        <w:gridCol w:w="1792"/>
      </w:tblGrid>
      <w:tr>
        <w:tblPrEx>
          <w:tblCellMar>
            <w:top w:w="0" w:type="dxa"/>
            <w:left w:w="0" w:type="dxa"/>
            <w:bottom w:w="0" w:type="dxa"/>
            <w:right w:w="0" w:type="dxa"/>
          </w:tblCellMar>
        </w:tblPrEx>
        <w:trPr>
          <w:trHeight w:val="811" w:hRule="atLeast"/>
        </w:trPr>
        <w:tc>
          <w:tcPr>
            <w:tcW w:w="1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cs="宋体"/>
                <w:bCs/>
                <w:color w:val="333333"/>
                <w:sz w:val="24"/>
                <w:szCs w:val="24"/>
              </w:rPr>
            </w:pPr>
            <w:r>
              <w:rPr>
                <w:rFonts w:hint="eastAsia" w:ascii="宋体" w:hAnsi="宋体" w:cs="宋体"/>
                <w:bCs/>
                <w:color w:val="333333"/>
                <w:sz w:val="24"/>
                <w:szCs w:val="24"/>
              </w:rPr>
              <w:t>产品名称</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cs="宋体"/>
                <w:bCs/>
                <w:color w:val="333333"/>
                <w:sz w:val="24"/>
                <w:szCs w:val="24"/>
              </w:rPr>
            </w:pPr>
            <w:r>
              <w:rPr>
                <w:rFonts w:hint="eastAsia" w:ascii="宋体" w:hAnsi="宋体" w:cs="宋体"/>
                <w:bCs/>
                <w:color w:val="333333"/>
                <w:sz w:val="24"/>
                <w:szCs w:val="24"/>
              </w:rPr>
              <w:t>产品规格</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cs="宋体"/>
                <w:bCs/>
                <w:color w:val="333333"/>
                <w:sz w:val="24"/>
                <w:szCs w:val="24"/>
              </w:rPr>
            </w:pPr>
            <w:r>
              <w:rPr>
                <w:rFonts w:hint="eastAsia" w:ascii="宋体" w:hAnsi="宋体" w:cs="宋体"/>
                <w:bCs/>
                <w:color w:val="333333"/>
                <w:sz w:val="24"/>
                <w:szCs w:val="24"/>
              </w:rPr>
              <w:t>数量(公斤)</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cs="宋体"/>
                <w:bCs/>
                <w:color w:val="333333"/>
                <w:sz w:val="24"/>
                <w:szCs w:val="24"/>
              </w:rPr>
            </w:pPr>
            <w:r>
              <w:rPr>
                <w:rFonts w:hint="eastAsia" w:ascii="宋体" w:hAnsi="宋体" w:cs="宋体"/>
                <w:bCs/>
                <w:color w:val="333333"/>
                <w:sz w:val="24"/>
                <w:szCs w:val="24"/>
              </w:rPr>
              <w:t>交货状态</w:t>
            </w:r>
          </w:p>
        </w:tc>
        <w:tc>
          <w:tcPr>
            <w:tcW w:w="1434" w:type="dxa"/>
            <w:tcBorders>
              <w:top w:val="single" w:color="000000" w:sz="4" w:space="0"/>
              <w:left w:val="single" w:color="000000" w:sz="4" w:space="0"/>
              <w:bottom w:val="single" w:color="000000" w:sz="4" w:space="0"/>
              <w:right w:val="single" w:color="000000" w:sz="4" w:space="0"/>
            </w:tcBorders>
          </w:tcPr>
          <w:p>
            <w:pPr>
              <w:jc w:val="center"/>
              <w:textAlignment w:val="center"/>
              <w:rPr>
                <w:rFonts w:hint="default" w:ascii="宋体" w:hAnsi="宋体" w:eastAsia="宋体" w:cs="宋体"/>
                <w:bCs/>
                <w:color w:val="333333"/>
                <w:sz w:val="24"/>
                <w:szCs w:val="24"/>
                <w:lang w:val="en-US" w:eastAsia="zh-CN"/>
              </w:rPr>
            </w:pPr>
            <w:r>
              <w:rPr>
                <w:rFonts w:hint="eastAsia" w:ascii="宋体" w:hAnsi="宋体" w:cs="宋体"/>
                <w:bCs/>
                <w:color w:val="333333"/>
                <w:sz w:val="24"/>
                <w:szCs w:val="24"/>
                <w:lang w:val="en-US" w:eastAsia="zh-CN"/>
              </w:rPr>
              <w:t>单价（元）</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cs="宋体"/>
                <w:bCs/>
                <w:color w:val="333333"/>
                <w:sz w:val="24"/>
                <w:szCs w:val="24"/>
              </w:rPr>
            </w:pPr>
            <w:r>
              <w:rPr>
                <w:rFonts w:hint="eastAsia" w:ascii="宋体" w:hAnsi="宋体" w:cs="宋体"/>
                <w:bCs/>
                <w:color w:val="333333"/>
                <w:sz w:val="24"/>
                <w:szCs w:val="24"/>
              </w:rPr>
              <w:t>备注</w:t>
            </w:r>
          </w:p>
        </w:tc>
      </w:tr>
      <w:tr>
        <w:tblPrEx>
          <w:tblCellMar>
            <w:top w:w="0" w:type="dxa"/>
            <w:left w:w="0" w:type="dxa"/>
            <w:bottom w:w="0" w:type="dxa"/>
            <w:right w:w="0" w:type="dxa"/>
          </w:tblCellMar>
        </w:tblPrEx>
        <w:trPr>
          <w:trHeight w:val="811" w:hRule="atLeast"/>
        </w:trPr>
        <w:tc>
          <w:tcPr>
            <w:tcW w:w="1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ascii="宋体" w:hAnsi="宋体" w:cs="宋体" w:eastAsiaTheme="minorEastAsia"/>
                <w:bCs/>
                <w:color w:val="333333"/>
                <w:sz w:val="24"/>
                <w:szCs w:val="24"/>
                <w:lang w:val="en-US" w:eastAsia="zh-CN"/>
              </w:rPr>
            </w:pPr>
            <w:r>
              <w:rPr>
                <w:rFonts w:hint="eastAsia" w:ascii="宋体" w:hAnsi="宋体" w:cs="宋体"/>
                <w:bCs/>
                <w:color w:val="333333"/>
                <w:sz w:val="24"/>
                <w:szCs w:val="24"/>
                <w:lang w:val="en-US" w:eastAsia="zh-CN"/>
              </w:rPr>
              <w:t>调剂粘合剂</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宋体" w:hAnsi="宋体" w:cs="宋体" w:eastAsiaTheme="minorEastAsia"/>
                <w:bCs/>
                <w:color w:val="333333"/>
                <w:sz w:val="24"/>
                <w:szCs w:val="24"/>
                <w:lang w:eastAsia="zh-CN"/>
              </w:rPr>
            </w:pPr>
            <w:r>
              <w:rPr>
                <w:rFonts w:hint="eastAsia" w:cs="宋体" w:asciiTheme="minorEastAsia" w:hAnsiTheme="minorEastAsia"/>
                <w:bCs/>
                <w:color w:val="0000FF"/>
                <w:sz w:val="21"/>
                <w:szCs w:val="21"/>
                <w:lang w:val="en-US" w:eastAsia="zh-CN"/>
              </w:rPr>
              <w:t>1公斤/瓶</w:t>
            </w: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ascii="宋体" w:hAnsi="宋体" w:cs="宋体" w:eastAsiaTheme="minorEastAsia"/>
                <w:bCs/>
                <w:color w:val="333333"/>
                <w:sz w:val="24"/>
                <w:szCs w:val="24"/>
                <w:lang w:val="en-US" w:eastAsia="zh-CN"/>
              </w:rPr>
            </w:pPr>
            <w:r>
              <w:rPr>
                <w:rFonts w:hint="eastAsia" w:ascii="宋体" w:hAnsi="宋体" w:cs="宋体"/>
                <w:bCs/>
                <w:color w:val="333333"/>
                <w:sz w:val="24"/>
                <w:szCs w:val="24"/>
                <w:lang w:val="en-US" w:eastAsia="zh-CN"/>
              </w:rPr>
              <w:t>620</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宋体" w:hAnsi="宋体" w:cs="宋体" w:eastAsiaTheme="minorEastAsia"/>
                <w:bCs/>
                <w:color w:val="333333"/>
                <w:sz w:val="24"/>
                <w:szCs w:val="24"/>
                <w:lang w:eastAsia="zh-CN"/>
              </w:rPr>
            </w:pPr>
            <w:r>
              <w:rPr>
                <w:rFonts w:hint="eastAsia" w:ascii="宋体" w:hAnsi="宋体" w:cs="宋体"/>
                <w:bCs/>
                <w:color w:val="333333"/>
                <w:sz w:val="24"/>
                <w:szCs w:val="24"/>
                <w:lang w:val="en-US" w:eastAsia="zh-CN"/>
              </w:rPr>
              <w:t>1公斤/瓶</w:t>
            </w:r>
          </w:p>
        </w:tc>
        <w:tc>
          <w:tcPr>
            <w:tcW w:w="1434" w:type="dxa"/>
            <w:tcBorders>
              <w:top w:val="single" w:color="000000" w:sz="4" w:space="0"/>
              <w:left w:val="single" w:color="000000" w:sz="4" w:space="0"/>
              <w:bottom w:val="single" w:color="000000" w:sz="4" w:space="0"/>
              <w:right w:val="single" w:color="000000" w:sz="4" w:space="0"/>
            </w:tcBorders>
          </w:tcPr>
          <w:p>
            <w:pPr>
              <w:jc w:val="center"/>
              <w:textAlignment w:val="center"/>
              <w:rPr>
                <w:rFonts w:hint="eastAsia" w:ascii="宋体" w:hAnsi="宋体" w:cs="宋体"/>
                <w:bCs/>
                <w:color w:val="333333"/>
                <w:sz w:val="24"/>
                <w:szCs w:val="24"/>
              </w:rPr>
            </w:pPr>
          </w:p>
        </w:tc>
        <w:tc>
          <w:tcPr>
            <w:tcW w:w="1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宋体" w:hAnsi="宋体" w:eastAsia="宋体" w:cs="宋体"/>
                <w:bCs/>
                <w:color w:val="333333"/>
                <w:sz w:val="24"/>
                <w:szCs w:val="24"/>
                <w:lang w:val="en-US" w:eastAsia="zh-CN"/>
              </w:rPr>
            </w:pPr>
            <w:r>
              <w:rPr>
                <w:rFonts w:hint="eastAsia" w:ascii="宋体" w:hAnsi="宋体" w:cs="宋体"/>
                <w:bCs/>
                <w:color w:val="333333"/>
                <w:sz w:val="24"/>
                <w:szCs w:val="24"/>
              </w:rPr>
              <w:t>含</w:t>
            </w:r>
            <w:r>
              <w:rPr>
                <w:rFonts w:hint="eastAsia" w:ascii="宋体" w:hAnsi="宋体" w:cs="宋体"/>
                <w:bCs/>
                <w:color w:val="333333"/>
                <w:sz w:val="24"/>
                <w:szCs w:val="24"/>
                <w:lang w:val="en-US" w:eastAsia="zh-CN"/>
              </w:rPr>
              <w:t>13%</w:t>
            </w:r>
            <w:r>
              <w:rPr>
                <w:rFonts w:hint="eastAsia" w:ascii="宋体" w:hAnsi="宋体" w:cs="宋体"/>
                <w:bCs/>
                <w:color w:val="333333"/>
                <w:sz w:val="24"/>
                <w:szCs w:val="24"/>
              </w:rPr>
              <w:t>税及运到库房运费</w:t>
            </w:r>
          </w:p>
        </w:tc>
      </w:tr>
    </w:tbl>
    <w:p>
      <w:pPr>
        <w:spacing w:line="480" w:lineRule="exact"/>
        <w:ind w:firstLine="700" w:firstLineChars="250"/>
        <w:rPr>
          <w:rFonts w:hint="eastAsia" w:ascii="宋体" w:hAnsi="宋体" w:cs="宋体"/>
          <w:sz w:val="28"/>
          <w:szCs w:val="28"/>
          <w:lang w:val="en-US" w:eastAsia="zh-CN"/>
        </w:rPr>
      </w:pP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tabs>
          <w:tab w:val="left" w:pos="606"/>
        </w:tabs>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五、授权委托书</w:t>
      </w:r>
    </w:p>
    <w:p>
      <w:pPr>
        <w:spacing w:line="480" w:lineRule="exact"/>
        <w:ind w:firstLine="700" w:firstLineChars="250"/>
        <w:jc w:val="center"/>
        <w:rPr>
          <w:rFonts w:hint="eastAsia" w:ascii="宋体" w:hAnsi="宋体" w:cs="宋体"/>
          <w:sz w:val="28"/>
          <w:szCs w:val="28"/>
          <w:lang w:val="en-US" w:eastAsia="zh-CN"/>
        </w:rPr>
      </w:pPr>
      <w:r>
        <w:rPr>
          <w:rFonts w:hint="eastAsia" w:ascii="宋体" w:hAnsi="宋体" w:cs="宋体"/>
          <w:sz w:val="28"/>
          <w:szCs w:val="28"/>
          <w:lang w:val="en-US" w:eastAsia="zh-CN"/>
        </w:rPr>
        <w:t>法定代表人授权委托书</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 xml:space="preserve">连云港市工投集团日晒制盐有限公司： </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我单位对法人授权代表的签名负全部责任。</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法人授权代表凭本人身份证复印件且加盖授权单位公章办理授权事项。</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法人授权代表无转委权。</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特此授权。</w:t>
      </w:r>
    </w:p>
    <w:p>
      <w:pPr>
        <w:spacing w:line="480" w:lineRule="exact"/>
        <w:ind w:firstLine="700" w:firstLineChars="250"/>
        <w:rPr>
          <w:rFonts w:hint="eastAsia" w:ascii="宋体" w:hAnsi="宋体" w:cs="宋体"/>
          <w:sz w:val="28"/>
          <w:szCs w:val="28"/>
          <w:u w:val="single"/>
          <w:lang w:val="en-US" w:eastAsia="zh-CN"/>
        </w:rPr>
      </w:pPr>
      <w:r>
        <w:rPr>
          <w:rFonts w:hint="eastAsia" w:ascii="宋体" w:hAnsi="宋体" w:cs="宋体"/>
          <w:sz w:val="28"/>
          <w:szCs w:val="28"/>
          <w:lang w:val="en-US" w:eastAsia="zh-CN"/>
        </w:rPr>
        <w:t>法人授权代表签字：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default" w:ascii="宋体" w:hAnsi="宋体" w:cs="宋体"/>
          <w:sz w:val="28"/>
          <w:szCs w:val="28"/>
          <w:u w:val="single"/>
          <w:lang w:val="en-US" w:eastAsia="zh-CN"/>
        </w:rPr>
      </w:pPr>
      <w:r>
        <w:rPr>
          <w:rFonts w:hint="eastAsia" w:ascii="宋体" w:hAnsi="宋体" w:cs="宋体"/>
          <w:sz w:val="28"/>
          <w:szCs w:val="28"/>
          <w:lang w:val="en-US" w:eastAsia="zh-CN"/>
        </w:rPr>
        <w:t>授权单位法人代表签字：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授权单位全称（公章）</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numPr>
          <w:ilvl w:val="0"/>
          <w:numId w:val="2"/>
        </w:numPr>
        <w:spacing w:line="480" w:lineRule="exact"/>
        <w:ind w:firstLine="700" w:firstLineChars="250"/>
        <w:rPr>
          <w:rFonts w:hint="eastAsia" w:ascii="宋体" w:hAnsi="宋体" w:cs="宋体"/>
          <w:sz w:val="28"/>
          <w:szCs w:val="28"/>
        </w:rPr>
      </w:pPr>
      <w:r>
        <w:rPr>
          <w:rFonts w:hint="eastAsia" w:ascii="宋体" w:hAnsi="宋体" w:cs="宋体"/>
          <w:sz w:val="28"/>
          <w:szCs w:val="28"/>
          <w:lang w:val="en-US" w:eastAsia="zh-CN"/>
        </w:rPr>
        <w:t>本次</w:t>
      </w:r>
      <w:r>
        <w:rPr>
          <w:rFonts w:hint="eastAsia" w:ascii="宋体" w:hAnsi="宋体" w:cs="宋体"/>
          <w:sz w:val="28"/>
          <w:szCs w:val="28"/>
        </w:rPr>
        <w:t>评分采用综合评分法：</w:t>
      </w:r>
    </w:p>
    <w:p>
      <w:pPr>
        <w:numPr>
          <w:ilvl w:val="0"/>
          <w:numId w:val="0"/>
        </w:numPr>
        <w:spacing w:line="480" w:lineRule="exact"/>
        <w:ind w:firstLine="840" w:firstLineChars="300"/>
        <w:rPr>
          <w:rFonts w:ascii="宋体" w:hAnsi="宋体" w:cs="宋体"/>
          <w:sz w:val="28"/>
          <w:szCs w:val="28"/>
        </w:rPr>
      </w:pPr>
      <w:r>
        <w:rPr>
          <w:rFonts w:hint="eastAsia" w:ascii="宋体" w:hAnsi="宋体" w:cs="宋体"/>
          <w:sz w:val="28"/>
          <w:szCs w:val="28"/>
        </w:rPr>
        <w:t>1、报价（</w:t>
      </w:r>
      <w:r>
        <w:rPr>
          <w:rFonts w:hint="eastAsia" w:ascii="宋体" w:hAnsi="宋体" w:cs="宋体"/>
          <w:color w:val="FF0000"/>
          <w:sz w:val="28"/>
          <w:szCs w:val="28"/>
          <w:lang w:val="en-US" w:eastAsia="zh-CN"/>
        </w:rPr>
        <w:t>80</w:t>
      </w:r>
      <w:r>
        <w:rPr>
          <w:rFonts w:hint="eastAsia" w:ascii="宋体" w:hAnsi="宋体" w:cs="宋体"/>
          <w:color w:val="FF0000"/>
          <w:sz w:val="28"/>
          <w:szCs w:val="28"/>
        </w:rPr>
        <w:t>分</w:t>
      </w:r>
      <w:r>
        <w:rPr>
          <w:rFonts w:hint="eastAsia" w:ascii="宋体" w:hAnsi="宋体" w:cs="宋体"/>
          <w:sz w:val="28"/>
          <w:szCs w:val="28"/>
        </w:rPr>
        <w:t>）：最低总价为相应</w:t>
      </w:r>
      <w:r>
        <w:rPr>
          <w:rFonts w:hint="eastAsia" w:ascii="宋体" w:hAnsi="宋体" w:cs="宋体"/>
          <w:sz w:val="28"/>
          <w:szCs w:val="28"/>
          <w:lang w:val="en-US" w:eastAsia="zh-CN"/>
        </w:rPr>
        <w:t>80</w:t>
      </w:r>
      <w:r>
        <w:rPr>
          <w:rFonts w:hint="eastAsia" w:ascii="宋体" w:hAnsi="宋体" w:cs="宋体"/>
          <w:sz w:val="28"/>
          <w:szCs w:val="28"/>
        </w:rPr>
        <w:t>分满分，单价每增加1元扣</w:t>
      </w:r>
      <w:r>
        <w:rPr>
          <w:rFonts w:hint="eastAsia" w:ascii="宋体" w:hAnsi="宋体" w:cs="宋体"/>
          <w:sz w:val="28"/>
          <w:szCs w:val="28"/>
          <w:lang w:val="en-US" w:eastAsia="zh-CN"/>
        </w:rPr>
        <w:t>1</w:t>
      </w:r>
      <w:r>
        <w:rPr>
          <w:rFonts w:hint="eastAsia" w:ascii="宋体" w:hAnsi="宋体" w:cs="宋体"/>
          <w:sz w:val="28"/>
          <w:szCs w:val="28"/>
        </w:rPr>
        <w:t>分，不足1元按1元计算。产品报价精确到小数点后两位。</w:t>
      </w:r>
    </w:p>
    <w:p>
      <w:pPr>
        <w:spacing w:line="480" w:lineRule="exact"/>
        <w:ind w:firstLine="700" w:firstLineChars="250"/>
        <w:rPr>
          <w:rFonts w:ascii="宋体" w:hAnsi="宋体" w:cs="宋体"/>
          <w:sz w:val="28"/>
          <w:szCs w:val="28"/>
        </w:rPr>
      </w:pPr>
      <w:r>
        <w:rPr>
          <w:rFonts w:ascii="宋体" w:hAnsi="宋体" w:cs="宋体"/>
          <w:sz w:val="28"/>
          <w:szCs w:val="28"/>
        </w:rPr>
        <w:t>2</w:t>
      </w:r>
      <w:r>
        <w:rPr>
          <w:rFonts w:hint="eastAsia" w:ascii="宋体" w:hAnsi="宋体" w:cs="宋体"/>
          <w:sz w:val="28"/>
          <w:szCs w:val="28"/>
        </w:rPr>
        <w:t xml:space="preserve">、运输、供货方案 </w:t>
      </w:r>
      <w:r>
        <w:rPr>
          <w:rFonts w:hint="eastAsia" w:ascii="宋体" w:hAnsi="宋体" w:cs="宋体"/>
          <w:sz w:val="28"/>
          <w:szCs w:val="28"/>
          <w:lang w:eastAsia="zh-CN"/>
        </w:rPr>
        <w:t>（</w:t>
      </w:r>
      <w:r>
        <w:rPr>
          <w:rFonts w:hint="eastAsia" w:ascii="宋体" w:hAnsi="宋体" w:cs="宋体"/>
          <w:sz w:val="28"/>
          <w:szCs w:val="28"/>
          <w:lang w:val="en-US" w:eastAsia="zh-CN"/>
        </w:rPr>
        <w:t>6</w:t>
      </w:r>
      <w:r>
        <w:rPr>
          <w:rFonts w:hint="eastAsia" w:ascii="宋体" w:hAnsi="宋体" w:cs="宋体"/>
          <w:sz w:val="28"/>
          <w:szCs w:val="28"/>
        </w:rPr>
        <w:t>分</w:t>
      </w:r>
      <w:r>
        <w:rPr>
          <w:rFonts w:hint="eastAsia" w:ascii="宋体" w:hAnsi="宋体" w:cs="宋体"/>
          <w:sz w:val="28"/>
          <w:szCs w:val="28"/>
          <w:lang w:eastAsia="zh-CN"/>
        </w:rPr>
        <w:t>）</w:t>
      </w:r>
      <w:r>
        <w:rPr>
          <w:rFonts w:hint="eastAsia" w:ascii="宋体" w:hAnsi="宋体" w:cs="宋体"/>
          <w:sz w:val="28"/>
          <w:szCs w:val="28"/>
        </w:rPr>
        <w:t xml:space="preserve"> 运输方案的合理性，供货能力及响应采购方供货的及时性。</w:t>
      </w:r>
    </w:p>
    <w:p>
      <w:pPr>
        <w:spacing w:line="480" w:lineRule="exact"/>
        <w:ind w:firstLine="700" w:firstLineChars="250"/>
        <w:rPr>
          <w:rFonts w:ascii="宋体" w:hAnsi="宋体" w:cs="宋体"/>
          <w:sz w:val="28"/>
          <w:szCs w:val="28"/>
        </w:rPr>
      </w:pPr>
      <w:r>
        <w:rPr>
          <w:rFonts w:ascii="宋体" w:hAnsi="宋体" w:cs="宋体"/>
          <w:sz w:val="28"/>
          <w:szCs w:val="28"/>
        </w:rPr>
        <w:t>3</w:t>
      </w:r>
      <w:r>
        <w:rPr>
          <w:rFonts w:hint="eastAsia" w:ascii="宋体" w:hAnsi="宋体" w:cs="宋体"/>
          <w:sz w:val="28"/>
          <w:szCs w:val="28"/>
        </w:rPr>
        <w:t>、信誉  企业规模、注册资金、银行资信及财务经营状况。</w:t>
      </w:r>
      <w:r>
        <w:rPr>
          <w:rFonts w:hint="eastAsia" w:ascii="宋体" w:hAnsi="宋体" w:cs="宋体"/>
          <w:sz w:val="28"/>
          <w:szCs w:val="28"/>
          <w:lang w:eastAsia="zh-CN"/>
        </w:rPr>
        <w:t>（</w:t>
      </w:r>
      <w:r>
        <w:rPr>
          <w:rFonts w:hint="eastAsia" w:ascii="宋体" w:hAnsi="宋体" w:cs="宋体"/>
          <w:sz w:val="28"/>
          <w:szCs w:val="28"/>
          <w:lang w:val="en-US" w:eastAsia="zh-CN"/>
        </w:rPr>
        <w:t>4</w:t>
      </w:r>
      <w:r>
        <w:rPr>
          <w:rFonts w:hint="eastAsia" w:ascii="宋体" w:hAnsi="宋体" w:cs="宋体"/>
          <w:sz w:val="28"/>
          <w:szCs w:val="28"/>
        </w:rPr>
        <w:t>分</w:t>
      </w:r>
      <w:r>
        <w:rPr>
          <w:rFonts w:hint="eastAsia" w:ascii="宋体" w:hAnsi="宋体" w:cs="宋体"/>
          <w:sz w:val="28"/>
          <w:szCs w:val="28"/>
          <w:lang w:eastAsia="zh-CN"/>
        </w:rPr>
        <w:t>）；</w:t>
      </w:r>
    </w:p>
    <w:p>
      <w:pPr>
        <w:spacing w:line="480" w:lineRule="exact"/>
        <w:ind w:firstLine="700" w:firstLineChars="250"/>
        <w:rPr>
          <w:rFonts w:hint="eastAsia" w:ascii="宋体" w:hAnsi="宋体" w:cs="宋体"/>
          <w:sz w:val="28"/>
          <w:szCs w:val="28"/>
        </w:rPr>
      </w:pPr>
      <w:r>
        <w:rPr>
          <w:rFonts w:hint="eastAsia" w:ascii="宋体" w:hAnsi="宋体" w:cs="宋体"/>
          <w:sz w:val="28"/>
          <w:szCs w:val="28"/>
          <w:lang w:val="en-US" w:eastAsia="zh-CN"/>
        </w:rPr>
        <w:t>4</w:t>
      </w:r>
      <w:r>
        <w:rPr>
          <w:rFonts w:hint="eastAsia" w:ascii="宋体" w:hAnsi="宋体" w:cs="宋体"/>
          <w:sz w:val="28"/>
          <w:szCs w:val="28"/>
        </w:rPr>
        <w:t>、</w:t>
      </w:r>
      <w:r>
        <w:rPr>
          <w:rFonts w:hint="eastAsia" w:ascii="宋体" w:hAnsi="宋体" w:cs="宋体"/>
          <w:sz w:val="28"/>
          <w:szCs w:val="28"/>
          <w:lang w:val="en-US" w:eastAsia="zh-CN"/>
        </w:rPr>
        <w:t>样品感观及现场试验是否能符合本单位使用要求</w:t>
      </w:r>
      <w:r>
        <w:rPr>
          <w:rFonts w:hint="eastAsia" w:ascii="宋体" w:hAnsi="宋体" w:cs="宋体"/>
          <w:sz w:val="28"/>
          <w:szCs w:val="28"/>
        </w:rPr>
        <w:t>。</w:t>
      </w:r>
      <w:r>
        <w:rPr>
          <w:rFonts w:hint="eastAsia" w:ascii="宋体" w:hAnsi="宋体" w:cs="宋体"/>
          <w:sz w:val="28"/>
          <w:szCs w:val="28"/>
          <w:lang w:eastAsia="zh-CN"/>
        </w:rPr>
        <w:t>（</w:t>
      </w:r>
      <w:r>
        <w:rPr>
          <w:rFonts w:hint="eastAsia" w:ascii="宋体" w:hAnsi="宋体" w:cs="宋体"/>
          <w:sz w:val="28"/>
          <w:szCs w:val="28"/>
          <w:lang w:val="en-US" w:eastAsia="zh-CN"/>
        </w:rPr>
        <w:t>10分</w:t>
      </w:r>
      <w:r>
        <w:rPr>
          <w:rFonts w:hint="eastAsia" w:ascii="宋体" w:hAnsi="宋体" w:cs="宋体"/>
          <w:sz w:val="28"/>
          <w:szCs w:val="28"/>
          <w:lang w:eastAsia="zh-CN"/>
        </w:rPr>
        <w:t>）。</w:t>
      </w: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default" w:ascii="宋体" w:hAnsi="宋体" w:cs="宋体" w:eastAsiaTheme="minorEastAsia"/>
          <w:sz w:val="28"/>
          <w:szCs w:val="28"/>
          <w:lang w:val="en-US" w:eastAsia="zh-CN"/>
        </w:rPr>
      </w:pPr>
      <w:r>
        <w:rPr>
          <w:rFonts w:hint="eastAsia" w:ascii="宋体" w:hAnsi="宋体" w:cs="宋体"/>
          <w:sz w:val="28"/>
          <w:szCs w:val="28"/>
          <w:lang w:val="en-US" w:eastAsia="zh-CN"/>
        </w:rPr>
        <w:tab/>
      </w:r>
      <w:r>
        <w:rPr>
          <w:rFonts w:hint="eastAsia" w:ascii="宋体" w:hAnsi="宋体" w:cs="宋体"/>
          <w:sz w:val="28"/>
          <w:szCs w:val="28"/>
          <w:lang w:val="en-US" w:eastAsia="zh-CN"/>
        </w:rPr>
        <w:t>七、购销合同</w:t>
      </w:r>
    </w:p>
    <w:p>
      <w:pPr>
        <w:pStyle w:val="2"/>
        <w:spacing w:line="276" w:lineRule="auto"/>
        <w:jc w:val="cente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0000FF"/>
          <w:sz w:val="32"/>
          <w:szCs w:val="32"/>
          <w:lang w:eastAsia="zh-CN"/>
        </w:rPr>
        <w:t>调剂粘合剂</w:t>
      </w:r>
      <w:r>
        <w:rPr>
          <w:rFonts w:hint="eastAsia" w:asciiTheme="minorEastAsia" w:hAnsiTheme="minorEastAsia" w:eastAsiaTheme="minorEastAsia"/>
          <w:b w:val="0"/>
          <w:color w:val="0000FF"/>
          <w:sz w:val="32"/>
          <w:szCs w:val="32"/>
        </w:rPr>
        <w:t>购销合同</w:t>
      </w:r>
    </w:p>
    <w:p>
      <w:pPr>
        <w:pStyle w:val="2"/>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2"/>
        <w:spacing w:line="276" w:lineRule="auto"/>
        <w:rPr>
          <w:rFonts w:hint="default"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乙方：</w:t>
      </w:r>
    </w:p>
    <w:p>
      <w:pPr>
        <w:pStyle w:val="2"/>
        <w:spacing w:line="276" w:lineRule="auto"/>
        <w:ind w:firstLine="560" w:firstLineChars="200"/>
        <w:jc w:val="left"/>
        <w:rPr>
          <w:rFonts w:hint="eastAsia"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eastAsia="zh-CN"/>
        </w:rPr>
        <w:t>调剂粘合剂</w:t>
      </w:r>
      <w:r>
        <w:rPr>
          <w:rFonts w:hint="eastAsia" w:asciiTheme="minorEastAsia" w:hAnsiTheme="minorEastAsia" w:eastAsiaTheme="minorEastAsia"/>
          <w:b w:val="0"/>
          <w:color w:val="333333"/>
          <w:sz w:val="28"/>
          <w:szCs w:val="28"/>
        </w:rPr>
        <w:t>购销有关事宜达成如下条</w:t>
      </w:r>
      <w:r>
        <w:rPr>
          <w:rFonts w:hint="eastAsia" w:asciiTheme="minorEastAsia" w:hAnsiTheme="minorEastAsia" w:eastAsiaTheme="minorEastAsia"/>
          <w:b w:val="0"/>
          <w:color w:val="333333"/>
          <w:sz w:val="28"/>
          <w:szCs w:val="28"/>
          <w:lang w:val="en-US" w:eastAsia="zh-CN"/>
        </w:rPr>
        <w:t>款。</w:t>
      </w:r>
    </w:p>
    <w:p>
      <w:pPr>
        <w:rPr>
          <w:rFonts w:asciiTheme="minorEastAsia" w:hAnsiTheme="minorEastAsia" w:eastAsiaTheme="minorEastAsia"/>
          <w:b w:val="0"/>
          <w:color w:val="0000FF"/>
          <w:sz w:val="28"/>
          <w:szCs w:val="28"/>
        </w:rPr>
      </w:pPr>
      <w:r>
        <w:rPr>
          <w:rFonts w:hint="eastAsia" w:asciiTheme="minorEastAsia" w:hAnsiTheme="minorEastAsia"/>
          <w:b w:val="0"/>
          <w:color w:val="0000FF"/>
          <w:sz w:val="28"/>
          <w:szCs w:val="28"/>
          <w:lang w:val="en-US" w:eastAsia="zh-CN"/>
        </w:rPr>
        <w:t>第一条、合同期限：</w:t>
      </w:r>
      <w:r>
        <w:rPr>
          <w:rFonts w:hint="eastAsia" w:asciiTheme="minorEastAsia" w:hAnsiTheme="minorEastAsia"/>
          <w:b w:val="0"/>
          <w:color w:val="0000FF"/>
          <w:sz w:val="28"/>
          <w:szCs w:val="28"/>
          <w:u w:val="single"/>
          <w:lang w:val="en-US" w:eastAsia="zh-CN"/>
        </w:rPr>
        <w:t>自2022年  月   日起至2022年  月   日止</w:t>
      </w:r>
      <w:r>
        <w:rPr>
          <w:rFonts w:hint="eastAsia" w:asciiTheme="minorEastAsia" w:hAnsiTheme="minorEastAsia"/>
          <w:b w:val="0"/>
          <w:color w:val="0000FF"/>
          <w:sz w:val="28"/>
          <w:szCs w:val="28"/>
          <w:lang w:val="en-US" w:eastAsia="zh-CN"/>
        </w:rPr>
        <w:t>。</w:t>
      </w:r>
      <w:r>
        <w:rPr>
          <w:rFonts w:hint="eastAsia" w:asciiTheme="minorEastAsia" w:hAnsiTheme="minorEastAsia" w:eastAsiaTheme="minorEastAsia"/>
          <w:b w:val="0"/>
          <w:color w:val="0000FF"/>
          <w:sz w:val="28"/>
          <w:szCs w:val="28"/>
        </w:rPr>
        <w:t>第</w:t>
      </w:r>
      <w:r>
        <w:rPr>
          <w:rFonts w:hint="eastAsia" w:asciiTheme="minorEastAsia" w:hAnsiTheme="minorEastAsia"/>
          <w:b w:val="0"/>
          <w:color w:val="0000FF"/>
          <w:sz w:val="28"/>
          <w:szCs w:val="28"/>
          <w:lang w:eastAsia="zh-CN"/>
        </w:rPr>
        <w:t>二</w:t>
      </w:r>
      <w:r>
        <w:rPr>
          <w:rFonts w:hint="eastAsia" w:asciiTheme="minorEastAsia" w:hAnsiTheme="minorEastAsia" w:eastAsiaTheme="minorEastAsia"/>
          <w:b w:val="0"/>
          <w:color w:val="0000FF"/>
          <w:sz w:val="28"/>
          <w:szCs w:val="28"/>
        </w:rPr>
        <w:t>条、货物名称、规格、单价</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数量、金额、及要求</w:t>
      </w:r>
      <w:r>
        <w:rPr>
          <w:rFonts w:hint="eastAsia" w:asciiTheme="minorEastAsia" w:hAnsiTheme="minorEastAsia"/>
          <w:b w:val="0"/>
          <w:color w:val="0000FF"/>
          <w:sz w:val="28"/>
          <w:szCs w:val="28"/>
          <w:lang w:eastAsia="zh-CN"/>
        </w:rPr>
        <w:t>相关要求</w:t>
      </w:r>
      <w:r>
        <w:rPr>
          <w:rFonts w:hint="eastAsia" w:asciiTheme="minorEastAsia" w:hAnsiTheme="minorEastAsia" w:eastAsiaTheme="minorEastAsia"/>
          <w:b w:val="0"/>
          <w:color w:val="0000FF"/>
          <w:sz w:val="28"/>
          <w:szCs w:val="28"/>
        </w:rPr>
        <w:t>。</w:t>
      </w:r>
    </w:p>
    <w:tbl>
      <w:tblPr>
        <w:tblStyle w:val="4"/>
        <w:tblpPr w:leftFromText="180" w:rightFromText="180" w:vertAnchor="text" w:horzAnchor="page" w:tblpX="910" w:tblpY="526"/>
        <w:tblOverlap w:val="never"/>
        <w:tblW w:w="10277" w:type="dxa"/>
        <w:tblInd w:w="0" w:type="dxa"/>
        <w:tblLayout w:type="fixed"/>
        <w:tblCellMar>
          <w:top w:w="0" w:type="dxa"/>
          <w:left w:w="0" w:type="dxa"/>
          <w:bottom w:w="0" w:type="dxa"/>
          <w:right w:w="0" w:type="dxa"/>
        </w:tblCellMar>
      </w:tblPr>
      <w:tblGrid>
        <w:gridCol w:w="1084"/>
        <w:gridCol w:w="1794"/>
        <w:gridCol w:w="759"/>
        <w:gridCol w:w="864"/>
        <w:gridCol w:w="955"/>
        <w:gridCol w:w="4821"/>
      </w:tblGrid>
      <w:tr>
        <w:tblPrEx>
          <w:tblCellMar>
            <w:top w:w="0" w:type="dxa"/>
            <w:left w:w="0" w:type="dxa"/>
            <w:bottom w:w="0" w:type="dxa"/>
            <w:right w:w="0" w:type="dxa"/>
          </w:tblCellMar>
        </w:tblPrEx>
        <w:trPr>
          <w:trHeight w:val="1074"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0000FF"/>
                <w:sz w:val="21"/>
                <w:szCs w:val="21"/>
              </w:rPr>
            </w:pPr>
            <w:r>
              <w:rPr>
                <w:rFonts w:hint="eastAsia" w:cs="宋体" w:asciiTheme="minorEastAsia" w:hAnsiTheme="minorEastAsia" w:eastAsiaTheme="minorEastAsia"/>
                <w:bCs/>
                <w:color w:val="0000FF"/>
                <w:sz w:val="21"/>
                <w:szCs w:val="21"/>
              </w:rPr>
              <w:t>产品名称</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bCs/>
                <w:color w:val="0000FF"/>
                <w:sz w:val="21"/>
                <w:szCs w:val="21"/>
                <w:lang w:eastAsia="zh-CN"/>
              </w:rPr>
            </w:pPr>
            <w:r>
              <w:rPr>
                <w:rFonts w:hint="eastAsia" w:cs="宋体" w:asciiTheme="minorEastAsia" w:hAnsiTheme="minorEastAsia"/>
                <w:bCs/>
                <w:color w:val="0000FF"/>
                <w:sz w:val="21"/>
                <w:szCs w:val="21"/>
                <w:lang w:eastAsia="zh-CN"/>
              </w:rPr>
              <w:t>规格（瓶装）</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0000FF"/>
                <w:sz w:val="21"/>
                <w:szCs w:val="21"/>
              </w:rPr>
            </w:pPr>
            <w:r>
              <w:rPr>
                <w:rFonts w:hint="eastAsia" w:cs="宋体" w:asciiTheme="minorEastAsia" w:hAnsiTheme="minorEastAsia"/>
                <w:bCs/>
                <w:color w:val="0000FF"/>
                <w:sz w:val="21"/>
                <w:szCs w:val="21"/>
                <w:lang w:eastAsia="zh-CN"/>
              </w:rPr>
              <w:t>单价（元</w:t>
            </w:r>
            <w:r>
              <w:rPr>
                <w:rFonts w:hint="eastAsia" w:cs="宋体" w:asciiTheme="minorEastAsia" w:hAnsiTheme="minorEastAsia"/>
                <w:bCs/>
                <w:color w:val="0000FF"/>
                <w:sz w:val="21"/>
                <w:szCs w:val="21"/>
                <w:lang w:val="en-US" w:eastAsia="zh-CN"/>
              </w:rPr>
              <w:t>/公斤</w:t>
            </w:r>
            <w:r>
              <w:rPr>
                <w:rFonts w:hint="eastAsia" w:cs="宋体" w:asciiTheme="minorEastAsia" w:hAnsiTheme="minorEastAsia"/>
                <w:bCs/>
                <w:color w:val="0000FF"/>
                <w:sz w:val="21"/>
                <w:szCs w:val="21"/>
                <w:lang w:eastAsia="zh-CN"/>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0000FF"/>
                <w:sz w:val="21"/>
                <w:szCs w:val="21"/>
              </w:rPr>
            </w:pPr>
            <w:r>
              <w:rPr>
                <w:rFonts w:hint="eastAsia" w:cs="宋体" w:asciiTheme="minorEastAsia" w:hAnsiTheme="minorEastAsia" w:eastAsiaTheme="minorEastAsia"/>
                <w:bCs/>
                <w:color w:val="0000FF"/>
                <w:sz w:val="21"/>
                <w:szCs w:val="21"/>
              </w:rPr>
              <w:t>数量(公斤)</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0000FF"/>
                <w:sz w:val="21"/>
                <w:szCs w:val="21"/>
                <w:lang w:eastAsia="zh-CN"/>
              </w:rPr>
            </w:pPr>
            <w:r>
              <w:rPr>
                <w:rFonts w:hint="eastAsia" w:cs="宋体" w:asciiTheme="minorEastAsia" w:hAnsiTheme="minorEastAsia"/>
                <w:bCs/>
                <w:color w:val="0000FF"/>
                <w:sz w:val="21"/>
                <w:szCs w:val="21"/>
                <w:lang w:eastAsia="zh-CN"/>
              </w:rPr>
              <w:t>金额（元）</w:t>
            </w:r>
          </w:p>
        </w:tc>
        <w:tc>
          <w:tcPr>
            <w:tcW w:w="48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cs="宋体" w:asciiTheme="minorEastAsia" w:hAnsiTheme="minorEastAsia" w:eastAsiaTheme="minorEastAsia"/>
                <w:bCs/>
                <w:color w:val="0000FF"/>
                <w:sz w:val="21"/>
                <w:szCs w:val="21"/>
              </w:rPr>
            </w:pPr>
            <w:r>
              <w:rPr>
                <w:rFonts w:hint="eastAsia" w:cs="宋体" w:asciiTheme="minorEastAsia" w:hAnsiTheme="minorEastAsia" w:eastAsiaTheme="minorEastAsia"/>
                <w:bCs/>
                <w:color w:val="0000FF"/>
                <w:sz w:val="21"/>
                <w:szCs w:val="21"/>
              </w:rPr>
              <w:t>备注</w:t>
            </w:r>
          </w:p>
        </w:tc>
      </w:tr>
      <w:tr>
        <w:tblPrEx>
          <w:tblCellMar>
            <w:top w:w="0" w:type="dxa"/>
            <w:left w:w="0" w:type="dxa"/>
            <w:bottom w:w="0" w:type="dxa"/>
            <w:right w:w="0" w:type="dxa"/>
          </w:tblCellMar>
        </w:tblPrEx>
        <w:trPr>
          <w:trHeight w:val="1104"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asciiTheme="minorEastAsia" w:hAnsiTheme="minorEastAsia" w:eastAsiaTheme="minorEastAsia"/>
                <w:bCs/>
                <w:color w:val="0000FF"/>
                <w:sz w:val="21"/>
                <w:szCs w:val="21"/>
                <w:lang w:val="en-US" w:eastAsia="zh-CN"/>
              </w:rPr>
            </w:pPr>
            <w:r>
              <w:rPr>
                <w:rFonts w:hint="eastAsia" w:cs="宋体" w:asciiTheme="minorEastAsia" w:hAnsiTheme="minorEastAsia"/>
                <w:bCs/>
                <w:color w:val="0000FF"/>
                <w:sz w:val="21"/>
                <w:szCs w:val="21"/>
                <w:lang w:eastAsia="zh-CN"/>
              </w:rPr>
              <w:t>调剂粘合剂</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asciiTheme="minorEastAsia" w:hAnsiTheme="minorEastAsia" w:eastAsiaTheme="minorEastAsia"/>
                <w:bCs/>
                <w:color w:val="0000FF"/>
                <w:sz w:val="21"/>
                <w:szCs w:val="21"/>
                <w:lang w:val="en-US" w:eastAsia="zh-CN"/>
              </w:rPr>
            </w:pPr>
            <w:r>
              <w:rPr>
                <w:rFonts w:hint="eastAsia" w:cs="宋体" w:asciiTheme="minorEastAsia" w:hAnsiTheme="minorEastAsia"/>
                <w:bCs/>
                <w:color w:val="0000FF"/>
                <w:sz w:val="21"/>
                <w:szCs w:val="21"/>
                <w:lang w:val="en-US" w:eastAsia="zh-CN"/>
              </w:rPr>
              <w:t>1公斤/瓶</w:t>
            </w:r>
          </w:p>
        </w:tc>
        <w:tc>
          <w:tcPr>
            <w:tcW w:w="7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0000FF"/>
                <w:sz w:val="21"/>
                <w:szCs w:val="21"/>
                <w:lang w:eastAsia="zh-CN"/>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asciiTheme="minorEastAsia" w:hAnsiTheme="minorEastAsia" w:eastAsiaTheme="minorEastAsia"/>
                <w:bCs/>
                <w:color w:val="0000FF"/>
                <w:sz w:val="21"/>
                <w:szCs w:val="21"/>
                <w:lang w:val="en-US" w:eastAsia="zh-CN"/>
              </w:rPr>
            </w:pPr>
            <w:r>
              <w:rPr>
                <w:rFonts w:hint="eastAsia" w:cs="宋体" w:asciiTheme="minorEastAsia" w:hAnsiTheme="minorEastAsia"/>
                <w:bCs/>
                <w:color w:val="0000FF"/>
                <w:sz w:val="21"/>
                <w:szCs w:val="21"/>
                <w:lang w:val="en-US" w:eastAsia="zh-CN"/>
              </w:rPr>
              <w:t>620</w:t>
            </w:r>
          </w:p>
        </w:tc>
        <w:tc>
          <w:tcPr>
            <w:tcW w:w="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cs="宋体" w:asciiTheme="minorEastAsia" w:hAnsiTheme="minorEastAsia" w:eastAsiaTheme="minorEastAsia"/>
                <w:bCs/>
                <w:color w:val="0000FF"/>
                <w:sz w:val="21"/>
                <w:szCs w:val="21"/>
                <w:lang w:eastAsia="zh-CN"/>
              </w:rPr>
            </w:pPr>
          </w:p>
        </w:tc>
        <w:tc>
          <w:tcPr>
            <w:tcW w:w="4821"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left"/>
              <w:textAlignment w:val="center"/>
              <w:rPr>
                <w:rFonts w:hint="eastAsia" w:cs="宋体" w:asciiTheme="minorEastAsia" w:hAnsiTheme="minorEastAsia" w:eastAsiaTheme="minorEastAsia"/>
                <w:bCs/>
                <w:color w:val="0000FF"/>
                <w:sz w:val="21"/>
                <w:szCs w:val="21"/>
                <w:lang w:eastAsia="zh-CN"/>
              </w:rPr>
            </w:pPr>
            <w:r>
              <w:rPr>
                <w:rFonts w:hint="eastAsia" w:cs="宋体" w:asciiTheme="minorEastAsia" w:hAnsiTheme="minorEastAsia"/>
                <w:bCs/>
                <w:color w:val="0000FF"/>
                <w:sz w:val="21"/>
                <w:szCs w:val="21"/>
                <w:lang w:eastAsia="zh-CN"/>
              </w:rPr>
              <w:t>单价</w:t>
            </w:r>
            <w:r>
              <w:rPr>
                <w:rFonts w:hint="eastAsia" w:cs="宋体" w:asciiTheme="minorEastAsia" w:hAnsiTheme="minorEastAsia" w:eastAsiaTheme="minorEastAsia"/>
                <w:bCs/>
                <w:color w:val="0000FF"/>
                <w:sz w:val="21"/>
                <w:szCs w:val="21"/>
              </w:rPr>
              <w:t>含</w:t>
            </w:r>
            <w:r>
              <w:rPr>
                <w:rFonts w:hint="eastAsia" w:cs="宋体" w:asciiTheme="minorEastAsia" w:hAnsiTheme="minorEastAsia"/>
                <w:bCs/>
                <w:color w:val="0000FF"/>
                <w:sz w:val="21"/>
                <w:szCs w:val="21"/>
                <w:lang w:val="en-US" w:eastAsia="zh-CN"/>
              </w:rPr>
              <w:t>13%</w:t>
            </w:r>
            <w:r>
              <w:rPr>
                <w:rFonts w:hint="eastAsia" w:cs="宋体" w:asciiTheme="minorEastAsia" w:hAnsiTheme="minorEastAsia" w:eastAsiaTheme="minorEastAsia"/>
                <w:bCs/>
                <w:color w:val="0000FF"/>
                <w:sz w:val="21"/>
                <w:szCs w:val="21"/>
              </w:rPr>
              <w:t>税</w:t>
            </w:r>
            <w:r>
              <w:rPr>
                <w:rFonts w:hint="eastAsia" w:cs="宋体" w:asciiTheme="minorEastAsia" w:hAnsiTheme="minorEastAsia"/>
                <w:bCs/>
                <w:color w:val="0000FF"/>
                <w:sz w:val="21"/>
                <w:szCs w:val="21"/>
                <w:lang w:eastAsia="zh-CN"/>
              </w:rPr>
              <w:t>费</w:t>
            </w:r>
            <w:r>
              <w:rPr>
                <w:rFonts w:hint="eastAsia" w:cs="宋体" w:asciiTheme="minorEastAsia" w:hAnsiTheme="minorEastAsia" w:eastAsiaTheme="minorEastAsia"/>
                <w:bCs/>
                <w:color w:val="0000FF"/>
                <w:sz w:val="21"/>
                <w:szCs w:val="21"/>
              </w:rPr>
              <w:t>及</w:t>
            </w:r>
            <w:r>
              <w:rPr>
                <w:rFonts w:hint="eastAsia" w:cs="宋体" w:asciiTheme="minorEastAsia" w:hAnsiTheme="minorEastAsia"/>
                <w:bCs/>
                <w:color w:val="0000FF"/>
                <w:sz w:val="21"/>
                <w:szCs w:val="21"/>
                <w:lang w:eastAsia="zh-CN"/>
              </w:rPr>
              <w:t>运输费用（</w:t>
            </w:r>
            <w:r>
              <w:rPr>
                <w:rFonts w:hint="eastAsia" w:cs="宋体" w:asciiTheme="minorEastAsia" w:hAnsiTheme="minorEastAsia" w:eastAsiaTheme="minorEastAsia"/>
                <w:bCs/>
                <w:color w:val="0000FF"/>
                <w:sz w:val="21"/>
                <w:szCs w:val="21"/>
              </w:rPr>
              <w:t>运到</w:t>
            </w:r>
            <w:r>
              <w:rPr>
                <w:rFonts w:hint="eastAsia" w:cs="宋体" w:asciiTheme="minorEastAsia" w:hAnsiTheme="minorEastAsia"/>
                <w:bCs/>
                <w:color w:val="0000FF"/>
                <w:sz w:val="21"/>
                <w:szCs w:val="21"/>
                <w:lang w:eastAsia="zh-CN"/>
              </w:rPr>
              <w:t>甲方</w:t>
            </w:r>
            <w:r>
              <w:rPr>
                <w:rFonts w:hint="eastAsia" w:cs="宋体" w:asciiTheme="minorEastAsia" w:hAnsiTheme="minorEastAsia" w:eastAsiaTheme="minorEastAsia"/>
                <w:bCs/>
                <w:color w:val="0000FF"/>
                <w:sz w:val="21"/>
                <w:szCs w:val="21"/>
              </w:rPr>
              <w:t>库房</w:t>
            </w:r>
            <w:r>
              <w:rPr>
                <w:rFonts w:hint="eastAsia" w:cs="宋体" w:asciiTheme="minorEastAsia" w:hAnsiTheme="minorEastAsia"/>
                <w:bCs/>
                <w:color w:val="0000FF"/>
                <w:sz w:val="21"/>
                <w:szCs w:val="21"/>
                <w:lang w:eastAsia="zh-CN"/>
              </w:rPr>
              <w:t>）</w:t>
            </w:r>
          </w:p>
        </w:tc>
      </w:tr>
    </w:tbl>
    <w:p>
      <w:pPr>
        <w:rPr>
          <w:rFonts w:cs="宋体" w:asciiTheme="minorEastAsia" w:hAnsiTheme="minorEastAsia" w:eastAsiaTheme="minorEastAsia"/>
          <w:bCs/>
          <w:color w:val="333333"/>
          <w:sz w:val="21"/>
          <w:szCs w:val="21"/>
        </w:rPr>
      </w:pPr>
    </w:p>
    <w:p>
      <w:pPr>
        <w:pStyle w:val="2"/>
        <w:numPr>
          <w:ilvl w:val="0"/>
          <w:numId w:val="0"/>
        </w:numPr>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合同期间</w:t>
      </w:r>
      <w:r>
        <w:rPr>
          <w:rFonts w:hint="eastAsia" w:asciiTheme="minorEastAsia" w:hAnsiTheme="minorEastAsia" w:eastAsiaTheme="minorEastAsia"/>
          <w:b w:val="0"/>
          <w:color w:val="333333"/>
          <w:sz w:val="28"/>
          <w:szCs w:val="28"/>
          <w:lang w:eastAsia="zh-CN"/>
        </w:rPr>
        <w:t>调剂粘合剂</w:t>
      </w:r>
      <w:r>
        <w:rPr>
          <w:rFonts w:hint="eastAsia" w:asciiTheme="minorEastAsia" w:hAnsiTheme="minorEastAsia" w:eastAsiaTheme="minorEastAsia"/>
          <w:b w:val="0"/>
          <w:color w:val="333333"/>
          <w:sz w:val="28"/>
          <w:szCs w:val="28"/>
        </w:rPr>
        <w:t>单价不以</w:t>
      </w:r>
      <w:r>
        <w:rPr>
          <w:rFonts w:hint="eastAsia" w:asciiTheme="minorEastAsia" w:hAnsiTheme="minorEastAsia" w:eastAsiaTheme="minorEastAsia"/>
          <w:b w:val="0"/>
          <w:color w:val="333333"/>
          <w:sz w:val="28"/>
          <w:szCs w:val="28"/>
          <w:lang w:eastAsia="zh-CN"/>
        </w:rPr>
        <w:t>调剂粘合剂</w:t>
      </w:r>
      <w:r>
        <w:rPr>
          <w:rFonts w:hint="eastAsia" w:asciiTheme="minorEastAsia" w:hAnsiTheme="minorEastAsia" w:eastAsiaTheme="minorEastAsia"/>
          <w:b w:val="0"/>
          <w:color w:val="333333"/>
          <w:sz w:val="28"/>
          <w:szCs w:val="28"/>
        </w:rPr>
        <w:t>市场单价的变动而作任何调整。</w:t>
      </w:r>
    </w:p>
    <w:p>
      <w:pPr>
        <w:pStyle w:val="2"/>
        <w:numPr>
          <w:ilvl w:val="0"/>
          <w:numId w:val="0"/>
        </w:numPr>
        <w:jc w:val="both"/>
        <w:rPr>
          <w:rFonts w:hint="eastAsia" w:asciiTheme="minorEastAsia" w:hAnsiTheme="minorEastAsia" w:eastAsiaTheme="minorEastAsia" w:cstheme="minorBidi"/>
          <w:b w:val="0"/>
          <w:bCs w:val="0"/>
          <w:color w:val="333333"/>
          <w:kern w:val="2"/>
          <w:sz w:val="28"/>
          <w:szCs w:val="28"/>
          <w:lang w:val="en-US" w:eastAsia="zh-CN" w:bidi="ar-SA"/>
        </w:rPr>
      </w:pPr>
      <w:r>
        <w:rPr>
          <w:rFonts w:hint="eastAsia" w:asciiTheme="minorEastAsia" w:hAnsiTheme="minorEastAsia" w:eastAsiaTheme="minorEastAsia" w:cstheme="minorBidi"/>
          <w:b w:val="0"/>
          <w:bCs w:val="0"/>
          <w:color w:val="333333"/>
          <w:kern w:val="2"/>
          <w:sz w:val="28"/>
          <w:szCs w:val="28"/>
          <w:lang w:val="en-US" w:eastAsia="zh-CN" w:bidi="ar-SA"/>
        </w:rPr>
        <w:t>第三条、质量要求：</w:t>
      </w:r>
    </w:p>
    <w:p>
      <w:pPr>
        <w:pStyle w:val="2"/>
        <w:numPr>
          <w:ilvl w:val="0"/>
          <w:numId w:val="0"/>
        </w:numPr>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333333"/>
          <w:sz w:val="28"/>
          <w:szCs w:val="28"/>
          <w:lang w:eastAsia="zh-CN"/>
        </w:rPr>
        <w:t>调剂粘合剂</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0000FF"/>
          <w:sz w:val="28"/>
          <w:szCs w:val="28"/>
          <w:lang w:eastAsia="zh-CN"/>
        </w:rPr>
        <w:t>行业内</w:t>
      </w:r>
      <w:r>
        <w:rPr>
          <w:rFonts w:hint="eastAsia" w:asciiTheme="minorEastAsia" w:hAnsiTheme="minorEastAsia" w:eastAsiaTheme="minorEastAsia"/>
          <w:b w:val="0"/>
          <w:color w:val="0000FF"/>
          <w:sz w:val="28"/>
          <w:szCs w:val="28"/>
        </w:rPr>
        <w:t>技术标准</w:t>
      </w:r>
      <w:r>
        <w:rPr>
          <w:rFonts w:hint="eastAsia" w:asciiTheme="minorEastAsia" w:hAnsiTheme="minorEastAsia" w:eastAsiaTheme="minorEastAsia"/>
          <w:b w:val="0"/>
          <w:color w:val="0000FF"/>
          <w:sz w:val="28"/>
          <w:szCs w:val="28"/>
          <w:lang w:eastAsia="zh-CN"/>
        </w:rPr>
        <w:t>及</w:t>
      </w:r>
      <w:r>
        <w:rPr>
          <w:rFonts w:hint="eastAsia" w:asciiTheme="minorEastAsia" w:hAnsiTheme="minorEastAsia" w:eastAsiaTheme="minorEastAsia"/>
          <w:b w:val="0"/>
          <w:color w:val="0000FF"/>
          <w:sz w:val="28"/>
          <w:szCs w:val="28"/>
        </w:rPr>
        <w:t>乙方提供的</w:t>
      </w:r>
      <w:r>
        <w:rPr>
          <w:rFonts w:hint="eastAsia" w:asciiTheme="minorEastAsia" w:hAnsiTheme="minorEastAsia" w:eastAsiaTheme="minorEastAsia"/>
          <w:b w:val="0"/>
          <w:color w:val="0000FF"/>
          <w:sz w:val="28"/>
          <w:szCs w:val="28"/>
          <w:lang w:eastAsia="zh-CN"/>
        </w:rPr>
        <w:t>调剂粘合剂</w:t>
      </w:r>
      <w:r>
        <w:rPr>
          <w:rFonts w:hint="eastAsia" w:asciiTheme="minorEastAsia" w:hAnsiTheme="minorEastAsia" w:eastAsiaTheme="minorEastAsia"/>
          <w:b w:val="0"/>
          <w:color w:val="0000FF"/>
          <w:sz w:val="28"/>
          <w:szCs w:val="28"/>
        </w:rPr>
        <w:t>各项指标</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333333"/>
          <w:sz w:val="28"/>
          <w:szCs w:val="28"/>
        </w:rPr>
        <w:t>否则甲方有权无条件退货，因此发生的一切损失由乙方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2"/>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2、甲方有权对乙方所供</w:t>
      </w:r>
      <w:r>
        <w:rPr>
          <w:rFonts w:hint="eastAsia" w:asciiTheme="minorEastAsia" w:hAnsiTheme="minorEastAsia" w:eastAsiaTheme="minorEastAsia"/>
          <w:b w:val="0"/>
          <w:color w:val="333333"/>
          <w:sz w:val="28"/>
          <w:szCs w:val="28"/>
          <w:lang w:eastAsia="zh-CN"/>
        </w:rPr>
        <w:t>调剂粘合剂</w:t>
      </w:r>
      <w:r>
        <w:rPr>
          <w:rFonts w:hint="eastAsia" w:asciiTheme="minorEastAsia" w:hAnsiTheme="minorEastAsia" w:eastAsiaTheme="minorEastAsia"/>
          <w:b w:val="0"/>
          <w:color w:val="333333"/>
          <w:sz w:val="28"/>
          <w:szCs w:val="28"/>
        </w:rPr>
        <w:t>各项指标进行检测，不符合标准的甲方可以无条件退货，因此发生的一切损失由乙方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2"/>
        <w:numPr>
          <w:ilvl w:val="0"/>
          <w:numId w:val="3"/>
        </w:numP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乙方无不可抗力原因，不履行本合同的各项条款、向甲方赔偿本合同总额10%的违约金，同样甲方无不可抗力原因，不履行本合同的各项条款向乙方赔偿本合同总额10%的违约金。</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四</w:t>
      </w:r>
      <w:r>
        <w:rPr>
          <w:rFonts w:hint="eastAsia" w:asciiTheme="minorEastAsia" w:hAnsiTheme="minorEastAsia" w:eastAsiaTheme="minorEastAsia"/>
          <w:b w:val="0"/>
          <w:color w:val="333333"/>
          <w:sz w:val="28"/>
          <w:szCs w:val="28"/>
        </w:rPr>
        <w:t>条、验收标准：</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1、按乙方提供的</w:t>
      </w:r>
      <w:r>
        <w:rPr>
          <w:rFonts w:hint="eastAsia" w:asciiTheme="minorEastAsia" w:hAnsiTheme="minorEastAsia" w:eastAsiaTheme="minorEastAsia"/>
          <w:b w:val="0"/>
          <w:color w:val="0000FF"/>
          <w:sz w:val="28"/>
          <w:szCs w:val="28"/>
          <w:lang w:eastAsia="zh-CN"/>
        </w:rPr>
        <w:t>同时满足甲方要求</w:t>
      </w:r>
      <w:r>
        <w:rPr>
          <w:rFonts w:hint="eastAsia" w:asciiTheme="minorEastAsia" w:hAnsiTheme="minorEastAsia" w:eastAsiaTheme="minorEastAsia"/>
          <w:b w:val="0"/>
          <w:color w:val="333333"/>
          <w:sz w:val="28"/>
          <w:szCs w:val="28"/>
          <w:lang w:eastAsia="zh-CN"/>
        </w:rPr>
        <w:t>的调剂粘合剂</w:t>
      </w:r>
      <w:r>
        <w:rPr>
          <w:rFonts w:hint="eastAsia" w:asciiTheme="minorEastAsia" w:hAnsiTheme="minorEastAsia" w:eastAsiaTheme="minorEastAsia"/>
          <w:b w:val="0"/>
          <w:color w:val="333333"/>
          <w:sz w:val="28"/>
          <w:szCs w:val="28"/>
        </w:rPr>
        <w:t>各项指标进行验收，如发现乙方生产的</w:t>
      </w:r>
      <w:r>
        <w:rPr>
          <w:rFonts w:hint="eastAsia" w:asciiTheme="minorEastAsia" w:hAnsiTheme="minorEastAsia" w:eastAsiaTheme="minorEastAsia"/>
          <w:b w:val="0"/>
          <w:color w:val="333333"/>
          <w:sz w:val="28"/>
          <w:szCs w:val="28"/>
          <w:lang w:eastAsia="zh-CN"/>
        </w:rPr>
        <w:t>调剂粘合剂</w:t>
      </w:r>
      <w:r>
        <w:rPr>
          <w:rFonts w:hint="eastAsia" w:asciiTheme="minorEastAsia" w:hAnsiTheme="minorEastAsia" w:eastAsiaTheme="minorEastAsia"/>
          <w:b w:val="0"/>
          <w:color w:val="333333"/>
          <w:sz w:val="28"/>
          <w:szCs w:val="28"/>
        </w:rPr>
        <w:t>部分或全部质量不合标准、甲方有权退货，并要求乙方赔偿合同总价10%的违约金，由此发生的损失由乙方单方面承担，甲方不负任何责任。</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2、甲方提出异议时间：每次到货后的</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五</w:t>
      </w:r>
      <w:r>
        <w:rPr>
          <w:rFonts w:hint="eastAsia" w:asciiTheme="minorEastAsia" w:hAnsiTheme="minorEastAsia" w:eastAsiaTheme="minorEastAsia"/>
          <w:b w:val="0"/>
          <w:color w:val="333333"/>
          <w:sz w:val="28"/>
          <w:szCs w:val="28"/>
        </w:rPr>
        <w:t>条：运输及费用：</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w:t>
      </w:r>
      <w:r>
        <w:rPr>
          <w:rFonts w:hint="eastAsia" w:asciiTheme="minorEastAsia" w:hAnsiTheme="minorEastAsia" w:eastAsiaTheme="minorEastAsia"/>
          <w:b w:val="0"/>
          <w:color w:val="0000FF"/>
          <w:sz w:val="28"/>
          <w:szCs w:val="28"/>
          <w:lang w:eastAsia="zh-CN"/>
        </w:rPr>
        <w:t>甲</w:t>
      </w:r>
      <w:r>
        <w:rPr>
          <w:rFonts w:hint="eastAsia" w:asciiTheme="minorEastAsia" w:hAnsiTheme="minorEastAsia" w:eastAsiaTheme="minorEastAsia"/>
          <w:b w:val="0"/>
          <w:color w:val="0000FF"/>
          <w:sz w:val="28"/>
          <w:szCs w:val="28"/>
        </w:rPr>
        <w:t>方</w:t>
      </w:r>
      <w:r>
        <w:rPr>
          <w:rFonts w:hint="eastAsia" w:asciiTheme="minorEastAsia" w:hAnsiTheme="minorEastAsia" w:eastAsiaTheme="minorEastAsia"/>
          <w:b w:val="0"/>
          <w:color w:val="0000FF"/>
          <w:sz w:val="28"/>
          <w:szCs w:val="28"/>
          <w:lang w:eastAsia="zh-CN"/>
        </w:rPr>
        <w:t>指定的</w:t>
      </w:r>
      <w:r>
        <w:rPr>
          <w:rFonts w:hint="eastAsia" w:asciiTheme="minorEastAsia" w:hAnsiTheme="minorEastAsia" w:eastAsiaTheme="minorEastAsia"/>
          <w:b w:val="0"/>
          <w:color w:val="333333"/>
          <w:sz w:val="28"/>
          <w:szCs w:val="28"/>
        </w:rPr>
        <w:t>库房，相关运输、装货等费用由乙方承担，卸货费用由甲方承担。</w:t>
      </w:r>
    </w:p>
    <w:p>
      <w:pPr>
        <w:pStyle w:val="2"/>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333333"/>
          <w:sz w:val="28"/>
          <w:szCs w:val="28"/>
        </w:rPr>
        <w:t>2、合同期内乙方运输</w:t>
      </w:r>
      <w:r>
        <w:rPr>
          <w:rFonts w:hint="eastAsia" w:asciiTheme="minorEastAsia" w:hAnsiTheme="minorEastAsia" w:eastAsiaTheme="minorEastAsia"/>
          <w:b w:val="0"/>
          <w:color w:val="333333"/>
          <w:sz w:val="28"/>
          <w:szCs w:val="28"/>
          <w:lang w:eastAsia="zh-CN"/>
        </w:rPr>
        <w:t>调剂粘合剂</w:t>
      </w:r>
      <w:r>
        <w:rPr>
          <w:rFonts w:hint="eastAsia" w:asciiTheme="minorEastAsia" w:hAnsiTheme="minorEastAsia" w:eastAsiaTheme="minorEastAsia"/>
          <w:b w:val="0"/>
          <w:color w:val="333333"/>
          <w:sz w:val="28"/>
          <w:szCs w:val="28"/>
        </w:rPr>
        <w:t>发生的</w:t>
      </w:r>
      <w:r>
        <w:rPr>
          <w:rFonts w:hint="eastAsia" w:asciiTheme="minorEastAsia" w:hAnsiTheme="minorEastAsia" w:eastAsiaTheme="minorEastAsia"/>
          <w:b w:val="0"/>
          <w:color w:val="0000FF"/>
          <w:sz w:val="28"/>
          <w:szCs w:val="28"/>
          <w:lang w:eastAsia="zh-CN"/>
        </w:rPr>
        <w:t>包括但不限于</w:t>
      </w:r>
      <w:r>
        <w:rPr>
          <w:rFonts w:hint="eastAsia" w:asciiTheme="minorEastAsia" w:hAnsiTheme="minorEastAsia" w:eastAsiaTheme="minorEastAsia"/>
          <w:b w:val="0"/>
          <w:color w:val="0000FF"/>
          <w:sz w:val="28"/>
          <w:szCs w:val="28"/>
        </w:rPr>
        <w:t>安全</w:t>
      </w:r>
      <w:r>
        <w:rPr>
          <w:rFonts w:hint="eastAsia" w:asciiTheme="minorEastAsia" w:hAnsiTheme="minorEastAsia" w:eastAsiaTheme="minorEastAsia"/>
          <w:b w:val="0"/>
          <w:color w:val="0000FF"/>
          <w:sz w:val="28"/>
          <w:szCs w:val="28"/>
          <w:lang w:eastAsia="zh-CN"/>
        </w:rPr>
        <w:t>、消防等</w:t>
      </w:r>
      <w:r>
        <w:rPr>
          <w:rFonts w:hint="eastAsia" w:asciiTheme="minorEastAsia" w:hAnsiTheme="minorEastAsia" w:eastAsiaTheme="minorEastAsia"/>
          <w:b w:val="0"/>
          <w:color w:val="0000FF"/>
          <w:sz w:val="28"/>
          <w:szCs w:val="28"/>
        </w:rPr>
        <w:t>各类事故</w:t>
      </w:r>
      <w:r>
        <w:rPr>
          <w:rFonts w:hint="eastAsia" w:asciiTheme="minorEastAsia" w:hAnsiTheme="minorEastAsia" w:eastAsiaTheme="minorEastAsia"/>
          <w:b w:val="0"/>
          <w:color w:val="0000FF"/>
          <w:sz w:val="28"/>
          <w:szCs w:val="28"/>
          <w:lang w:eastAsia="zh-CN"/>
        </w:rPr>
        <w:t>均由乙方自行承担，</w:t>
      </w:r>
      <w:r>
        <w:rPr>
          <w:rFonts w:hint="eastAsia" w:asciiTheme="minorEastAsia" w:hAnsiTheme="minorEastAsia" w:eastAsiaTheme="minorEastAsia"/>
          <w:b w:val="0"/>
          <w:color w:val="0000FF"/>
          <w:sz w:val="28"/>
          <w:szCs w:val="28"/>
        </w:rPr>
        <w:t>甲方不负任何责任。</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六</w:t>
      </w:r>
      <w:r>
        <w:rPr>
          <w:rFonts w:hint="eastAsia" w:asciiTheme="minorEastAsia" w:hAnsiTheme="minorEastAsia" w:eastAsiaTheme="minorEastAsia"/>
          <w:b w:val="0"/>
          <w:color w:val="333333"/>
          <w:sz w:val="28"/>
          <w:szCs w:val="28"/>
        </w:rPr>
        <w:t>条:交货截止日期 ：</w:t>
      </w:r>
      <w:r>
        <w:rPr>
          <w:rFonts w:hint="eastAsia" w:asciiTheme="minorEastAsia" w:hAnsiTheme="minorEastAsia" w:eastAsiaTheme="minorEastAsia"/>
          <w:b w:val="0"/>
          <w:color w:val="333333"/>
          <w:sz w:val="28"/>
          <w:szCs w:val="28"/>
          <w:lang w:val="en-US" w:eastAsia="zh-CN"/>
        </w:rPr>
        <w:t>合同签订后20</w:t>
      </w:r>
      <w:r>
        <w:rPr>
          <w:rFonts w:hint="eastAsia" w:asciiTheme="minorEastAsia" w:hAnsiTheme="minorEastAsia" w:eastAsiaTheme="minorEastAsia"/>
          <w:b w:val="0"/>
          <w:color w:val="333333"/>
          <w:sz w:val="28"/>
          <w:szCs w:val="28"/>
        </w:rPr>
        <w:t>日</w:t>
      </w:r>
      <w:r>
        <w:rPr>
          <w:rFonts w:hint="eastAsia" w:asciiTheme="minorEastAsia" w:hAnsiTheme="minorEastAsia" w:eastAsiaTheme="minorEastAsia"/>
          <w:b w:val="0"/>
          <w:color w:val="333333"/>
          <w:sz w:val="28"/>
          <w:szCs w:val="28"/>
          <w:lang w:val="en-US" w:eastAsia="zh-CN"/>
        </w:rPr>
        <w:t>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333333"/>
          <w:sz w:val="28"/>
          <w:szCs w:val="28"/>
          <w:lang w:eastAsia="zh-CN"/>
        </w:rPr>
        <w:t>调剂粘合剂</w:t>
      </w:r>
      <w:r>
        <w:rPr>
          <w:rFonts w:hint="eastAsia" w:asciiTheme="minorEastAsia" w:hAnsiTheme="minorEastAsia" w:eastAsiaTheme="minorEastAsia"/>
          <w:b w:val="0"/>
          <w:color w:val="333333"/>
          <w:sz w:val="28"/>
          <w:szCs w:val="28"/>
        </w:rPr>
        <w:t>，如乙方没有按照合同约定时间送货完毕，甲方有权</w:t>
      </w:r>
      <w:r>
        <w:rPr>
          <w:rFonts w:hint="eastAsia" w:asciiTheme="minorEastAsia" w:hAnsiTheme="minorEastAsia" w:eastAsiaTheme="minorEastAsia"/>
          <w:b w:val="0"/>
          <w:color w:val="0000FF"/>
          <w:sz w:val="28"/>
          <w:szCs w:val="28"/>
          <w:lang w:eastAsia="zh-CN"/>
        </w:rPr>
        <w:t>单方面</w:t>
      </w:r>
      <w:r>
        <w:rPr>
          <w:rFonts w:hint="eastAsia" w:asciiTheme="minorEastAsia" w:hAnsiTheme="minorEastAsia" w:eastAsiaTheme="minorEastAsia"/>
          <w:b w:val="0"/>
          <w:color w:val="333333"/>
          <w:sz w:val="28"/>
          <w:szCs w:val="28"/>
        </w:rPr>
        <w:t>解除合同，并有权要求乙方赔偿合同总价10%的违约金。</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七</w:t>
      </w:r>
      <w:r>
        <w:rPr>
          <w:rFonts w:hint="eastAsia" w:asciiTheme="minorEastAsia" w:hAnsiTheme="minorEastAsia" w:eastAsiaTheme="minorEastAsia"/>
          <w:b w:val="0"/>
          <w:color w:val="333333"/>
          <w:sz w:val="28"/>
          <w:szCs w:val="28"/>
        </w:rPr>
        <w:t>条：供货及结算方式：</w:t>
      </w:r>
    </w:p>
    <w:p>
      <w:pPr>
        <w:pStyle w:val="2"/>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1、</w:t>
      </w:r>
      <w:r>
        <w:rPr>
          <w:rFonts w:hint="eastAsia" w:asciiTheme="minorEastAsia" w:hAnsiTheme="minorEastAsia" w:eastAsiaTheme="minorEastAsia"/>
          <w:b w:val="0"/>
          <w:color w:val="0000FF"/>
          <w:sz w:val="28"/>
          <w:szCs w:val="28"/>
          <w:lang w:eastAsia="zh-CN"/>
        </w:rPr>
        <w:t>供货方式：</w:t>
      </w:r>
      <w:r>
        <w:rPr>
          <w:rFonts w:hint="eastAsia" w:asciiTheme="minorEastAsia" w:hAnsiTheme="minorEastAsia" w:eastAsiaTheme="minorEastAsia"/>
          <w:b w:val="0"/>
          <w:color w:val="0000FF"/>
          <w:sz w:val="28"/>
          <w:szCs w:val="28"/>
        </w:rPr>
        <w:t>按</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实际</w:t>
      </w:r>
      <w:r>
        <w:rPr>
          <w:rFonts w:hint="eastAsia" w:asciiTheme="minorEastAsia" w:hAnsiTheme="minorEastAsia" w:eastAsiaTheme="minorEastAsia"/>
          <w:b w:val="0"/>
          <w:color w:val="0000FF"/>
          <w:sz w:val="28"/>
          <w:szCs w:val="28"/>
          <w:lang w:eastAsia="zh-CN"/>
        </w:rPr>
        <w:t>需要</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val="en-US" w:eastAsia="zh-CN"/>
        </w:rPr>
        <w:t>一次性</w:t>
      </w:r>
      <w:r>
        <w:rPr>
          <w:rFonts w:hint="eastAsia" w:asciiTheme="minorEastAsia" w:hAnsiTheme="minorEastAsia" w:eastAsiaTheme="minorEastAsia"/>
          <w:b w:val="0"/>
          <w:color w:val="0000FF"/>
          <w:sz w:val="28"/>
          <w:szCs w:val="28"/>
        </w:rPr>
        <w:t>供完。</w:t>
      </w:r>
    </w:p>
    <w:p>
      <w:pPr>
        <w:pStyle w:val="2"/>
        <w:rPr>
          <w:rFonts w:hint="eastAsia"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2、</w:t>
      </w:r>
      <w:r>
        <w:rPr>
          <w:rFonts w:hint="eastAsia" w:asciiTheme="minorEastAsia" w:hAnsiTheme="minorEastAsia" w:eastAsiaTheme="minorEastAsia"/>
          <w:b w:val="0"/>
          <w:color w:val="0000FF"/>
          <w:sz w:val="28"/>
          <w:szCs w:val="28"/>
          <w:lang w:eastAsia="zh-CN"/>
        </w:rPr>
        <w:t>结算方式：（</w:t>
      </w:r>
      <w:r>
        <w:rPr>
          <w:rFonts w:hint="eastAsia" w:asciiTheme="minorEastAsia" w:hAnsiTheme="minorEastAsia" w:eastAsiaTheme="minorEastAsia"/>
          <w:b w:val="0"/>
          <w:color w:val="0000FF"/>
          <w:sz w:val="28"/>
          <w:szCs w:val="28"/>
          <w:lang w:val="en-US" w:eastAsia="zh-CN"/>
        </w:rPr>
        <w:t>1</w:t>
      </w:r>
      <w:r>
        <w:rPr>
          <w:rFonts w:hint="eastAsia" w:asciiTheme="minorEastAsia" w:hAnsiTheme="minorEastAsia" w:eastAsiaTheme="minorEastAsia"/>
          <w:b w:val="0"/>
          <w:color w:val="0000FF"/>
          <w:sz w:val="28"/>
          <w:szCs w:val="28"/>
          <w:lang w:eastAsia="zh-CN"/>
        </w:rPr>
        <w:t>）货款</w:t>
      </w:r>
      <w:r>
        <w:rPr>
          <w:rFonts w:hint="eastAsia" w:asciiTheme="minorEastAsia" w:hAnsiTheme="minorEastAsia" w:eastAsiaTheme="minorEastAsia"/>
          <w:b w:val="0"/>
          <w:color w:val="0000FF"/>
          <w:sz w:val="28"/>
          <w:szCs w:val="28"/>
        </w:rPr>
        <w:t>金额</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实际供货</w:t>
      </w:r>
      <w:r>
        <w:rPr>
          <w:rFonts w:hint="eastAsia" w:asciiTheme="minorEastAsia" w:hAnsiTheme="minorEastAsia" w:eastAsiaTheme="minorEastAsia"/>
          <w:b w:val="0"/>
          <w:color w:val="0000FF"/>
          <w:sz w:val="28"/>
          <w:szCs w:val="28"/>
          <w:lang w:eastAsia="zh-CN"/>
        </w:rPr>
        <w:t>数</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eastAsia="zh-CN"/>
        </w:rPr>
        <w:t>（单位：公斤）乘以供货</w:t>
      </w:r>
      <w:r>
        <w:rPr>
          <w:rFonts w:hint="eastAsia" w:asciiTheme="minorEastAsia" w:hAnsiTheme="minorEastAsia" w:eastAsiaTheme="minorEastAsia"/>
          <w:b w:val="0"/>
          <w:color w:val="0000FF"/>
          <w:sz w:val="28"/>
          <w:szCs w:val="28"/>
        </w:rPr>
        <w:t>单价</w:t>
      </w:r>
      <w:r>
        <w:rPr>
          <w:rFonts w:hint="eastAsia" w:asciiTheme="minorEastAsia" w:hAnsiTheme="minorEastAsia" w:eastAsiaTheme="minorEastAsia"/>
          <w:b w:val="0"/>
          <w:color w:val="0000FF"/>
          <w:sz w:val="28"/>
          <w:szCs w:val="28"/>
          <w:lang w:eastAsia="zh-CN"/>
        </w:rPr>
        <w:t>（单位：元</w:t>
      </w:r>
      <w:r>
        <w:rPr>
          <w:rFonts w:hint="eastAsia" w:asciiTheme="minorEastAsia" w:hAnsiTheme="minorEastAsia" w:eastAsiaTheme="minorEastAsia"/>
          <w:b w:val="0"/>
          <w:color w:val="0000FF"/>
          <w:sz w:val="28"/>
          <w:szCs w:val="28"/>
          <w:lang w:val="en-US" w:eastAsia="zh-CN"/>
        </w:rPr>
        <w:t>/公斤</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lang w:val="en-US" w:eastAsia="zh-CN"/>
        </w:rPr>
        <w:t>2</w:t>
      </w:r>
      <w:r>
        <w:rPr>
          <w:rFonts w:hint="eastAsia" w:asciiTheme="minorEastAsia" w:hAnsiTheme="minorEastAsia" w:eastAsiaTheme="minorEastAsia"/>
          <w:b w:val="0"/>
          <w:color w:val="0000FF"/>
          <w:sz w:val="28"/>
          <w:szCs w:val="28"/>
          <w:lang w:eastAsia="zh-CN"/>
        </w:rPr>
        <w:t>）验货合格</w:t>
      </w:r>
      <w:r>
        <w:rPr>
          <w:rFonts w:hint="eastAsia" w:asciiTheme="minorEastAsia" w:hAnsiTheme="minorEastAsia" w:eastAsiaTheme="minorEastAsia"/>
          <w:b w:val="0"/>
          <w:color w:val="0000FF"/>
          <w:sz w:val="28"/>
          <w:szCs w:val="28"/>
        </w:rPr>
        <w:t>后</w:t>
      </w:r>
      <w:r>
        <w:rPr>
          <w:rFonts w:hint="eastAsia" w:asciiTheme="minorEastAsia" w:hAnsiTheme="minorEastAsia" w:eastAsiaTheme="minorEastAsia"/>
          <w:b w:val="0"/>
          <w:color w:val="0000FF"/>
          <w:sz w:val="28"/>
          <w:szCs w:val="28"/>
          <w:lang w:eastAsia="zh-CN"/>
        </w:rPr>
        <w:t>，甲方收到乙</w:t>
      </w:r>
      <w:r>
        <w:rPr>
          <w:rFonts w:hint="eastAsia" w:asciiTheme="minorEastAsia" w:hAnsiTheme="minorEastAsia" w:eastAsiaTheme="minorEastAsia"/>
          <w:b w:val="0"/>
          <w:color w:val="0000FF"/>
          <w:sz w:val="28"/>
          <w:szCs w:val="28"/>
        </w:rPr>
        <w:t>方开具</w:t>
      </w:r>
      <w:r>
        <w:rPr>
          <w:rFonts w:hint="eastAsia" w:asciiTheme="minorEastAsia" w:hAnsiTheme="minorEastAsia" w:eastAsiaTheme="minorEastAsia"/>
          <w:b w:val="0"/>
          <w:color w:val="0000FF"/>
          <w:sz w:val="28"/>
          <w:szCs w:val="28"/>
          <w:lang w:val="en-US" w:eastAsia="zh-CN"/>
        </w:rPr>
        <w:t>13%增值税</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后</w:t>
      </w:r>
      <w:r>
        <w:rPr>
          <w:rFonts w:hint="eastAsia" w:asciiTheme="minorEastAsia" w:hAnsiTheme="minorEastAsia" w:eastAsiaTheme="minorEastAsia"/>
          <w:b w:val="0"/>
          <w:color w:val="0000FF"/>
          <w:sz w:val="28"/>
          <w:szCs w:val="28"/>
        </w:rPr>
        <w:t>，</w:t>
      </w:r>
      <w:r>
        <w:rPr>
          <w:rFonts w:hint="eastAsia" w:asciiTheme="minorEastAsia" w:hAnsiTheme="minorEastAsia" w:eastAsiaTheme="minorEastAsia"/>
          <w:b w:val="0"/>
          <w:color w:val="0000FF"/>
          <w:sz w:val="28"/>
          <w:szCs w:val="28"/>
          <w:lang w:val="en-US" w:eastAsia="zh-CN"/>
        </w:rPr>
        <w:t>15个工作日内按</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金额</w:t>
      </w:r>
      <w:r>
        <w:rPr>
          <w:rFonts w:hint="eastAsia" w:asciiTheme="minorEastAsia" w:hAnsiTheme="minorEastAsia" w:eastAsiaTheme="minorEastAsia"/>
          <w:b w:val="0"/>
          <w:color w:val="0000FF"/>
          <w:sz w:val="28"/>
          <w:szCs w:val="28"/>
        </w:rPr>
        <w:t>一次性付</w:t>
      </w:r>
      <w:r>
        <w:rPr>
          <w:rFonts w:hint="eastAsia" w:asciiTheme="minorEastAsia" w:hAnsiTheme="minorEastAsia" w:eastAsiaTheme="minorEastAsia"/>
          <w:b w:val="0"/>
          <w:color w:val="0000FF"/>
          <w:sz w:val="28"/>
          <w:szCs w:val="28"/>
          <w:lang w:eastAsia="zh-CN"/>
        </w:rPr>
        <w:t>清除质量保证金（￥</w:t>
      </w:r>
      <w:r>
        <w:rPr>
          <w:rFonts w:hint="eastAsia" w:asciiTheme="minorEastAsia" w:hAnsiTheme="minorEastAsia" w:eastAsiaTheme="minorEastAsia"/>
          <w:b w:val="0"/>
          <w:color w:val="0000FF"/>
          <w:sz w:val="28"/>
          <w:szCs w:val="28"/>
          <w:lang w:val="en-US" w:eastAsia="zh-CN"/>
        </w:rPr>
        <w:t>1500元</w:t>
      </w:r>
      <w:r>
        <w:rPr>
          <w:rFonts w:hint="eastAsia" w:asciiTheme="minorEastAsia" w:hAnsiTheme="minorEastAsia" w:eastAsiaTheme="minorEastAsia"/>
          <w:b w:val="0"/>
          <w:color w:val="0000FF"/>
          <w:sz w:val="28"/>
          <w:szCs w:val="28"/>
          <w:lang w:eastAsia="zh-CN"/>
        </w:rPr>
        <w:t>）外的货款</w:t>
      </w:r>
      <w:r>
        <w:rPr>
          <w:rFonts w:hint="eastAsia" w:asciiTheme="minorEastAsia" w:hAnsiTheme="minorEastAsia" w:eastAsiaTheme="minorEastAsia"/>
          <w:b w:val="0"/>
          <w:color w:val="0000FF"/>
          <w:sz w:val="28"/>
          <w:szCs w:val="28"/>
        </w:rPr>
        <w:t>。</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lang w:val="en-US" w:eastAsia="zh-CN"/>
        </w:rPr>
        <w:t>3</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付款方式为：基本账户电汇支付。</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甲方开票资料：名称：连云港市工投集团日晒制盐有限公司；地址：连云港市灌云县灌西盐场埒南工区；电话：0518-88112823；开户行：江苏银行连云港浦中支行；账号：115601880000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2"/>
        <w:rPr>
          <w:rFonts w:asciiTheme="minorEastAsia" w:hAnsiTheme="minorEastAsia" w:eastAsiaTheme="minorEastAsia"/>
          <w:b w:val="0"/>
          <w:color w:val="0000FF"/>
          <w:sz w:val="28"/>
          <w:szCs w:val="28"/>
        </w:rPr>
      </w:pPr>
      <w:r>
        <w:rPr>
          <w:rFonts w:asciiTheme="minorEastAsia" w:hAnsiTheme="minorEastAsia" w:eastAsiaTheme="minorEastAsia"/>
          <w:color w:val="333333"/>
          <w:sz w:val="28"/>
          <w:szCs w:val="28"/>
        </w:rPr>
        <w:t>3</w:t>
      </w:r>
      <w:r>
        <w:rPr>
          <w:rFonts w:hint="eastAsia" w:asciiTheme="minorEastAsia" w:hAnsiTheme="minorEastAsia" w:eastAsiaTheme="minorEastAsia"/>
          <w:color w:val="333333"/>
          <w:sz w:val="28"/>
          <w:szCs w:val="28"/>
        </w:rPr>
        <w:t>、</w:t>
      </w:r>
      <w:r>
        <w:rPr>
          <w:rFonts w:hint="eastAsia" w:asciiTheme="minorEastAsia" w:hAnsiTheme="minorEastAsia" w:eastAsiaTheme="minorEastAsia"/>
          <w:b w:val="0"/>
          <w:color w:val="0000FF"/>
          <w:sz w:val="28"/>
          <w:szCs w:val="28"/>
          <w:lang w:val="en-US" w:eastAsia="zh-CN"/>
        </w:rPr>
        <w:t>在货款中扣除1500元作为质量保证金</w:t>
      </w:r>
      <w:r>
        <w:rPr>
          <w:rFonts w:hint="eastAsia" w:asciiTheme="minorEastAsia" w:hAnsiTheme="minorEastAsia" w:eastAsiaTheme="minorEastAsia"/>
          <w:b w:val="0"/>
          <w:color w:val="0000FF"/>
          <w:sz w:val="28"/>
          <w:szCs w:val="28"/>
        </w:rPr>
        <w:t>，合同履行完毕</w:t>
      </w:r>
      <w:r>
        <w:rPr>
          <w:rFonts w:hint="eastAsia" w:asciiTheme="minorEastAsia" w:hAnsiTheme="minorEastAsia" w:eastAsiaTheme="minorEastAsia"/>
          <w:b w:val="0"/>
          <w:color w:val="0000FF"/>
          <w:sz w:val="28"/>
          <w:szCs w:val="28"/>
          <w:lang w:eastAsia="zh-CN"/>
        </w:rPr>
        <w:t>，甲方所购调剂粘合剂</w:t>
      </w:r>
      <w:r>
        <w:rPr>
          <w:rFonts w:hint="eastAsia" w:asciiTheme="minorEastAsia" w:hAnsiTheme="minorEastAsia" w:eastAsiaTheme="minorEastAsia"/>
          <w:b w:val="0"/>
          <w:color w:val="0000FF"/>
          <w:sz w:val="28"/>
          <w:szCs w:val="28"/>
        </w:rPr>
        <w:t>未出现</w:t>
      </w:r>
      <w:r>
        <w:rPr>
          <w:rFonts w:hint="eastAsia" w:asciiTheme="minorEastAsia" w:hAnsiTheme="minorEastAsia" w:eastAsiaTheme="minorEastAsia"/>
          <w:b w:val="0"/>
          <w:color w:val="0000FF"/>
          <w:sz w:val="28"/>
          <w:szCs w:val="28"/>
          <w:lang w:eastAsia="zh-CN"/>
        </w:rPr>
        <w:t>任何</w:t>
      </w:r>
      <w:r>
        <w:rPr>
          <w:rFonts w:hint="eastAsia" w:asciiTheme="minorEastAsia" w:hAnsiTheme="minorEastAsia" w:eastAsiaTheme="minorEastAsia"/>
          <w:b w:val="0"/>
          <w:color w:val="0000FF"/>
          <w:sz w:val="28"/>
          <w:szCs w:val="28"/>
        </w:rPr>
        <w:t>质量问题</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一次性</w:t>
      </w:r>
      <w:r>
        <w:rPr>
          <w:rFonts w:hint="eastAsia" w:asciiTheme="minorEastAsia" w:hAnsiTheme="minorEastAsia" w:eastAsiaTheme="minorEastAsia"/>
          <w:b w:val="0"/>
          <w:color w:val="0000FF"/>
          <w:sz w:val="28"/>
          <w:szCs w:val="28"/>
          <w:lang w:eastAsia="zh-CN"/>
        </w:rPr>
        <w:t>无息返还质量保证金，若出现任何质量问题，甲方有权从质量保证金扣除。</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w:t>
      </w:r>
      <w:r>
        <w:rPr>
          <w:rFonts w:hint="eastAsia" w:cs="宋体" w:asciiTheme="minorEastAsia" w:hAnsiTheme="minorEastAsia"/>
          <w:bCs/>
          <w:color w:val="333333"/>
          <w:sz w:val="28"/>
          <w:szCs w:val="28"/>
          <w:lang w:eastAsia="zh-CN"/>
        </w:rPr>
        <w:t>八</w:t>
      </w:r>
      <w:r>
        <w:rPr>
          <w:rFonts w:hint="eastAsia" w:cs="宋体" w:asciiTheme="minorEastAsia" w:hAnsiTheme="minorEastAsia" w:eastAsiaTheme="minorEastAsia"/>
          <w:bCs/>
          <w:color w:val="333333"/>
          <w:sz w:val="28"/>
          <w:szCs w:val="28"/>
        </w:rPr>
        <w:t>条：其它事项：</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为本合同组成部分，与本合同具有同等法律效力。 </w:t>
      </w:r>
    </w:p>
    <w:p>
      <w:pPr>
        <w:shd w:val="clear" w:color="auto" w:fill="FFFFFF"/>
        <w:spacing w:line="360" w:lineRule="auto"/>
        <w:ind w:firstLine="640"/>
        <w:rPr>
          <w:rFonts w:cs="宋体" w:asciiTheme="minorEastAsia" w:hAnsiTheme="minorEastAsia" w:eastAsiaTheme="minorEastAsia"/>
          <w:bCs/>
          <w:color w:val="0000FF"/>
          <w:sz w:val="28"/>
          <w:szCs w:val="28"/>
        </w:rPr>
      </w:pPr>
      <w:r>
        <w:rPr>
          <w:rFonts w:hint="eastAsia" w:cs="宋体" w:asciiTheme="minorEastAsia" w:hAnsiTheme="minorEastAsia" w:eastAsiaTheme="minorEastAsia"/>
          <w:bCs/>
          <w:color w:val="333333"/>
          <w:sz w:val="28"/>
          <w:szCs w:val="28"/>
        </w:rPr>
        <w:t>2</w:t>
      </w:r>
      <w:r>
        <w:rPr>
          <w:rFonts w:hint="eastAsia" w:cs="宋体" w:asciiTheme="minorEastAsia" w:hAnsiTheme="minorEastAsia" w:eastAsiaTheme="minorEastAsia"/>
          <w:bCs/>
          <w:color w:val="0000FF"/>
          <w:sz w:val="28"/>
          <w:szCs w:val="28"/>
        </w:rPr>
        <w:t>、本合同书自双方签订之日起生效，本合同一式</w:t>
      </w:r>
      <w:r>
        <w:rPr>
          <w:rFonts w:hint="eastAsia" w:cs="宋体" w:asciiTheme="minorEastAsia" w:hAnsiTheme="minorEastAsia"/>
          <w:bCs/>
          <w:color w:val="0000FF"/>
          <w:sz w:val="28"/>
          <w:szCs w:val="28"/>
          <w:lang w:eastAsia="zh-CN"/>
        </w:rPr>
        <w:t>四</w:t>
      </w:r>
      <w:r>
        <w:rPr>
          <w:rFonts w:hint="eastAsia" w:cs="宋体" w:asciiTheme="minorEastAsia" w:hAnsiTheme="minorEastAsia" w:eastAsiaTheme="minorEastAsia"/>
          <w:bCs/>
          <w:color w:val="0000FF"/>
          <w:sz w:val="28"/>
          <w:szCs w:val="28"/>
        </w:rPr>
        <w:t>份，甲方</w:t>
      </w:r>
      <w:r>
        <w:rPr>
          <w:rFonts w:hint="eastAsia" w:cs="宋体" w:asciiTheme="minorEastAsia" w:hAnsiTheme="minorEastAsia"/>
          <w:bCs/>
          <w:color w:val="0000FF"/>
          <w:sz w:val="28"/>
          <w:szCs w:val="28"/>
          <w:lang w:eastAsia="zh-CN"/>
        </w:rPr>
        <w:t>三</w:t>
      </w:r>
      <w:r>
        <w:rPr>
          <w:rFonts w:hint="eastAsia" w:cs="宋体" w:asciiTheme="minorEastAsia" w:hAnsiTheme="minorEastAsia" w:eastAsiaTheme="minorEastAsia"/>
          <w:bCs/>
          <w:color w:val="0000FF"/>
          <w:sz w:val="28"/>
          <w:szCs w:val="28"/>
        </w:rPr>
        <w:t>份</w:t>
      </w:r>
      <w:r>
        <w:rPr>
          <w:rFonts w:hint="eastAsia" w:cs="宋体" w:asciiTheme="minorEastAsia" w:hAnsiTheme="minorEastAsia"/>
          <w:bCs/>
          <w:color w:val="0000FF"/>
          <w:sz w:val="28"/>
          <w:szCs w:val="28"/>
          <w:lang w:eastAsia="zh-CN"/>
        </w:rPr>
        <w:t>，乙方一份</w:t>
      </w:r>
      <w:r>
        <w:rPr>
          <w:rFonts w:hint="eastAsia" w:cs="宋体" w:asciiTheme="minorEastAsia" w:hAnsiTheme="minorEastAsia" w:eastAsiaTheme="minorEastAsia"/>
          <w:bCs/>
          <w:color w:val="0000FF"/>
          <w:sz w:val="28"/>
          <w:szCs w:val="28"/>
        </w:rPr>
        <w:t>。</w:t>
      </w:r>
    </w:p>
    <w:p>
      <w:pPr>
        <w:shd w:val="clear" w:color="auto" w:fill="FFFFFF"/>
        <w:spacing w:line="360" w:lineRule="auto"/>
        <w:ind w:firstLine="640"/>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甲方：（法人或委托代理人签字）： 乙方：（法人或委托代理人签字）：</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xml:space="preserve">（盖章）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（盖章）</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xml:space="preserve">经办人：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经办人：</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18DCF"/>
    <w:multiLevelType w:val="singleLevel"/>
    <w:tmpl w:val="AB218DCF"/>
    <w:lvl w:ilvl="0" w:tentative="0">
      <w:start w:val="6"/>
      <w:numFmt w:val="chineseCounting"/>
      <w:suff w:val="nothing"/>
      <w:lvlText w:val="%1、"/>
      <w:lvlJc w:val="left"/>
      <w:rPr>
        <w:rFonts w:hint="eastAsia"/>
      </w:rPr>
    </w:lvl>
  </w:abstractNum>
  <w:abstractNum w:abstractNumId="1">
    <w:nsid w:val="C5AA7F01"/>
    <w:multiLevelType w:val="singleLevel"/>
    <w:tmpl w:val="C5AA7F01"/>
    <w:lvl w:ilvl="0" w:tentative="0">
      <w:start w:val="2"/>
      <w:numFmt w:val="decimal"/>
      <w:suff w:val="nothing"/>
      <w:lvlText w:val="%1、"/>
      <w:lvlJc w:val="left"/>
    </w:lvl>
  </w:abstractNum>
  <w:abstractNum w:abstractNumId="2">
    <w:nsid w:val="0994B928"/>
    <w:multiLevelType w:val="singleLevel"/>
    <w:tmpl w:val="0994B928"/>
    <w:lvl w:ilvl="0" w:tentative="0">
      <w:start w:val="4"/>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29F0F02"/>
    <w:rsid w:val="03447F2C"/>
    <w:rsid w:val="06277823"/>
    <w:rsid w:val="06555A63"/>
    <w:rsid w:val="124D330D"/>
    <w:rsid w:val="138958F6"/>
    <w:rsid w:val="195A634B"/>
    <w:rsid w:val="1F06438B"/>
    <w:rsid w:val="1FCE728C"/>
    <w:rsid w:val="266E7536"/>
    <w:rsid w:val="269D4E2E"/>
    <w:rsid w:val="26B44E0F"/>
    <w:rsid w:val="2E766976"/>
    <w:rsid w:val="35431A2F"/>
    <w:rsid w:val="486C4E4D"/>
    <w:rsid w:val="49D825F6"/>
    <w:rsid w:val="503A35E5"/>
    <w:rsid w:val="50973AA0"/>
    <w:rsid w:val="5519010F"/>
    <w:rsid w:val="569B63F2"/>
    <w:rsid w:val="5ACC7ACF"/>
    <w:rsid w:val="5B196318"/>
    <w:rsid w:val="5BF17A82"/>
    <w:rsid w:val="5D370BE1"/>
    <w:rsid w:val="5FE60147"/>
    <w:rsid w:val="60E34118"/>
    <w:rsid w:val="65325CE9"/>
    <w:rsid w:val="6B465C29"/>
    <w:rsid w:val="6F3E19DA"/>
    <w:rsid w:val="72B84508"/>
    <w:rsid w:val="786E1944"/>
    <w:rsid w:val="78EC225A"/>
    <w:rsid w:val="7BCE7581"/>
    <w:rsid w:val="7C986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 w:type="character" w:customStyle="1" w:styleId="7">
    <w:name w:val="font11"/>
    <w:basedOn w:val="5"/>
    <w:qFormat/>
    <w:uiPriority w:val="0"/>
    <w:rPr>
      <w:rFonts w:hint="default" w:ascii="Tahoma" w:hAnsi="Tahoma" w:eastAsia="Tahoma" w:cs="Tahoma"/>
      <w:color w:val="000000"/>
      <w:sz w:val="22"/>
      <w:szCs w:val="22"/>
      <w:u w:val="none"/>
    </w:rPr>
  </w:style>
  <w:style w:type="character" w:customStyle="1" w:styleId="8">
    <w:name w:val="font21"/>
    <w:basedOn w:val="5"/>
    <w:qFormat/>
    <w:uiPriority w:val="0"/>
    <w:rPr>
      <w:rFonts w:hint="eastAsia" w:ascii="宋体" w:hAnsi="宋体" w:eastAsia="宋体" w:cs="宋体"/>
      <w:color w:val="000000"/>
      <w:sz w:val="22"/>
      <w:szCs w:val="22"/>
      <w:u w:val="none"/>
    </w:rPr>
  </w:style>
  <w:style w:type="character" w:customStyle="1" w:styleId="9">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2551</Words>
  <Characters>2753</Characters>
  <Lines>0</Lines>
  <Paragraphs>0</Paragraphs>
  <TotalTime>6</TotalTime>
  <ScaleCrop>false</ScaleCrop>
  <LinksUpToDate>false</LinksUpToDate>
  <CharactersWithSpaces>2861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Administrator</cp:lastModifiedBy>
  <dcterms:modified xsi:type="dcterms:W3CDTF">2022-06-30T06:16:18Z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1B48DDD8258547FEB99A4D59ACF31097</vt:lpwstr>
  </property>
</Properties>
</file>